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579" w:rsidRPr="0083610B" w:rsidRDefault="00C60579"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1C80CB"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C60579" w:rsidRPr="007357C7" w:rsidRDefault="00C60579" w:rsidP="00733492">
      <w:pPr>
        <w:rPr>
          <w:b/>
          <w:sz w:val="28"/>
          <w:szCs w:val="28"/>
        </w:rPr>
      </w:pPr>
      <w:r w:rsidRPr="007357C7">
        <w:rPr>
          <w:sz w:val="28"/>
          <w:szCs w:val="28"/>
        </w:rPr>
        <w:t xml:space="preserve">Job Title: </w:t>
      </w:r>
      <w:r w:rsidRPr="007357C7">
        <w:rPr>
          <w:sz w:val="28"/>
          <w:szCs w:val="28"/>
        </w:rPr>
        <w:tab/>
      </w:r>
      <w:r w:rsidRPr="00E414FC">
        <w:rPr>
          <w:b/>
          <w:noProof/>
          <w:sz w:val="28"/>
          <w:szCs w:val="28"/>
        </w:rPr>
        <w:t>Executive Director, Design  &amp; Construction</w:t>
      </w:r>
    </w:p>
    <w:p w:rsidR="00531F82" w:rsidRDefault="00C60579" w:rsidP="00B71C86">
      <w:pPr>
        <w:spacing w:after="0"/>
        <w:contextualSpacing/>
        <w:rPr>
          <w:sz w:val="28"/>
          <w:szCs w:val="28"/>
        </w:rPr>
      </w:pPr>
      <w:r w:rsidRPr="007357C7">
        <w:rPr>
          <w:sz w:val="28"/>
          <w:szCs w:val="28"/>
        </w:rPr>
        <w:t>Job Family:</w:t>
      </w:r>
      <w:r w:rsidRPr="007357C7">
        <w:rPr>
          <w:sz w:val="28"/>
          <w:szCs w:val="28"/>
        </w:rPr>
        <w:tab/>
      </w:r>
      <w:r w:rsidRPr="00E414FC">
        <w:rPr>
          <w:noProof/>
          <w:sz w:val="28"/>
          <w:szCs w:val="28"/>
        </w:rPr>
        <w:t>Design &amp; Construction</w:t>
      </w:r>
      <w:r w:rsidRPr="007357C7">
        <w:rPr>
          <w:sz w:val="28"/>
          <w:szCs w:val="28"/>
        </w:rPr>
        <w:tab/>
      </w:r>
      <w:r w:rsidRPr="007357C7">
        <w:rPr>
          <w:sz w:val="28"/>
          <w:szCs w:val="28"/>
        </w:rPr>
        <w:tab/>
      </w:r>
      <w:r w:rsidRPr="007357C7">
        <w:rPr>
          <w:sz w:val="28"/>
          <w:szCs w:val="28"/>
        </w:rPr>
        <w:tab/>
      </w:r>
    </w:p>
    <w:p w:rsidR="00C60579" w:rsidRPr="007357C7" w:rsidRDefault="00C60579"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E414FC">
        <w:rPr>
          <w:noProof/>
          <w:sz w:val="28"/>
          <w:szCs w:val="28"/>
        </w:rPr>
        <w:t>Facilities Programming</w:t>
      </w:r>
    </w:p>
    <w:p w:rsidR="00C60579" w:rsidRDefault="00C60579"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E51D1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C60579" w:rsidRPr="0083610B" w:rsidRDefault="00C60579" w:rsidP="00733492">
      <w:pPr>
        <w:rPr>
          <w:b/>
          <w:sz w:val="28"/>
          <w:szCs w:val="28"/>
          <w:u w:val="single"/>
        </w:rPr>
      </w:pPr>
      <w:r w:rsidRPr="0083610B">
        <w:rPr>
          <w:b/>
          <w:sz w:val="28"/>
          <w:szCs w:val="28"/>
          <w:u w:val="single"/>
        </w:rPr>
        <w:t>Job Summary:</w:t>
      </w:r>
    </w:p>
    <w:p w:rsidR="00C60579" w:rsidRPr="0083610B" w:rsidRDefault="00C60579" w:rsidP="00733492">
      <w:pPr>
        <w:rPr>
          <w:sz w:val="28"/>
          <w:szCs w:val="28"/>
        </w:rPr>
      </w:pPr>
      <w:r w:rsidRPr="00E414FC">
        <w:rPr>
          <w:noProof/>
          <w:sz w:val="28"/>
          <w:szCs w:val="28"/>
        </w:rPr>
        <w:t>The Executive Director, Design &amp; Construction Services is responsible for oversight of all design and construction projects for the University, including renovation and expansion efforts at the University of Maryland, Baltimore (UMB) campus and all capital projects for the Baltimore Region.  Provide leadership, vision and strategic direction to subordinate staff and other stakeholders.  Collaborate with Facilities Management leadership to ensure the delivery of high quality service and planning.  Represent the campus at the Board of Public Works. Participate in contract negotiations with architectural and engineering consultants and construction contractors.  Advise key constituencies such as Deans and VP’s on all design and construction efforts.</w:t>
      </w:r>
    </w:p>
    <w:p w:rsidR="00C60579" w:rsidRPr="0083610B" w:rsidRDefault="00C60579" w:rsidP="00733492">
      <w:pPr>
        <w:rPr>
          <w:b/>
          <w:sz w:val="28"/>
          <w:szCs w:val="28"/>
          <w:u w:val="single"/>
        </w:rPr>
      </w:pPr>
      <w:r w:rsidRPr="0083610B">
        <w:rPr>
          <w:b/>
          <w:sz w:val="28"/>
          <w:szCs w:val="28"/>
          <w:u w:val="single"/>
        </w:rPr>
        <w:t>Essential Functions:</w:t>
      </w:r>
    </w:p>
    <w:p w:rsidR="00C60579" w:rsidRPr="0083610B" w:rsidRDefault="00C60579" w:rsidP="0069088A">
      <w:pPr>
        <w:pStyle w:val="ListParagraph"/>
        <w:numPr>
          <w:ilvl w:val="0"/>
          <w:numId w:val="1"/>
        </w:numPr>
        <w:rPr>
          <w:sz w:val="28"/>
          <w:szCs w:val="28"/>
        </w:rPr>
      </w:pPr>
      <w:r w:rsidRPr="00E414FC">
        <w:rPr>
          <w:noProof/>
          <w:sz w:val="28"/>
          <w:szCs w:val="28"/>
        </w:rPr>
        <w:t>Provide leadership and guidance to a staff of senior management, engineers, architects, project managers, and in house design staff to plan, design and construct campus facilities and manage renovations and facilities improvements.</w:t>
      </w:r>
    </w:p>
    <w:p w:rsidR="00C60579" w:rsidRPr="0083610B" w:rsidRDefault="00C60579" w:rsidP="0069088A">
      <w:pPr>
        <w:pStyle w:val="ListParagraph"/>
        <w:numPr>
          <w:ilvl w:val="0"/>
          <w:numId w:val="1"/>
        </w:numPr>
        <w:rPr>
          <w:sz w:val="28"/>
          <w:szCs w:val="28"/>
        </w:rPr>
      </w:pPr>
      <w:r w:rsidRPr="00E414FC">
        <w:rPr>
          <w:noProof/>
          <w:sz w:val="28"/>
          <w:szCs w:val="28"/>
        </w:rPr>
        <w:t>Direct the Regional Service Center and UMB Design and Construction teams that provides procurement, project management and design reviews to other Baltimore area campuses for capital construction</w:t>
      </w:r>
      <w:r w:rsidR="00530F5F">
        <w:rPr>
          <w:noProof/>
          <w:sz w:val="28"/>
          <w:szCs w:val="28"/>
        </w:rPr>
        <w:t>.</w:t>
      </w:r>
    </w:p>
    <w:p w:rsidR="00C60579" w:rsidRPr="0083610B" w:rsidRDefault="00C60579" w:rsidP="0069088A">
      <w:pPr>
        <w:pStyle w:val="ListParagraph"/>
        <w:numPr>
          <w:ilvl w:val="0"/>
          <w:numId w:val="1"/>
        </w:numPr>
        <w:rPr>
          <w:sz w:val="28"/>
          <w:szCs w:val="28"/>
        </w:rPr>
      </w:pPr>
      <w:r w:rsidRPr="00E414FC">
        <w:rPr>
          <w:noProof/>
          <w:sz w:val="28"/>
          <w:szCs w:val="28"/>
        </w:rPr>
        <w:t>Collaborate with the campus community to formulate plans, optimize space, and expedite renovation and construction of campus facilities.</w:t>
      </w:r>
    </w:p>
    <w:p w:rsidR="00C60579" w:rsidRPr="0083610B" w:rsidRDefault="00C60579" w:rsidP="0069088A">
      <w:pPr>
        <w:pStyle w:val="ListParagraph"/>
        <w:numPr>
          <w:ilvl w:val="0"/>
          <w:numId w:val="1"/>
        </w:numPr>
        <w:rPr>
          <w:sz w:val="28"/>
          <w:szCs w:val="28"/>
        </w:rPr>
      </w:pPr>
      <w:r w:rsidRPr="00E414FC">
        <w:rPr>
          <w:noProof/>
          <w:sz w:val="28"/>
          <w:szCs w:val="28"/>
        </w:rPr>
        <w:lastRenderedPageBreak/>
        <w:t>Represent the University with external entities such as the Board of Public Works, the State Legislature, design review boards, and historic preservation groups</w:t>
      </w:r>
      <w:r w:rsidR="00530F5F">
        <w:rPr>
          <w:noProof/>
          <w:sz w:val="28"/>
          <w:szCs w:val="28"/>
        </w:rPr>
        <w:t>.</w:t>
      </w:r>
    </w:p>
    <w:p w:rsidR="00C60579" w:rsidRPr="0083610B" w:rsidRDefault="00C60579" w:rsidP="0069088A">
      <w:pPr>
        <w:pStyle w:val="ListParagraph"/>
        <w:numPr>
          <w:ilvl w:val="0"/>
          <w:numId w:val="1"/>
        </w:numPr>
        <w:rPr>
          <w:sz w:val="28"/>
          <w:szCs w:val="28"/>
        </w:rPr>
      </w:pPr>
      <w:r w:rsidRPr="00E414FC">
        <w:rPr>
          <w:noProof/>
          <w:sz w:val="28"/>
          <w:szCs w:val="28"/>
        </w:rPr>
        <w:t>In collaboration with the Capital Planning Office, provide guidance in preparing a campus master plan that establishes priorities for space utilization and renovations.</w:t>
      </w:r>
    </w:p>
    <w:p w:rsidR="00C60579" w:rsidRPr="0083610B" w:rsidRDefault="00C60579" w:rsidP="0069088A">
      <w:pPr>
        <w:pStyle w:val="ListParagraph"/>
        <w:numPr>
          <w:ilvl w:val="0"/>
          <w:numId w:val="1"/>
        </w:numPr>
        <w:rPr>
          <w:sz w:val="28"/>
          <w:szCs w:val="28"/>
        </w:rPr>
      </w:pPr>
      <w:r w:rsidRPr="00E414FC">
        <w:rPr>
          <w:noProof/>
          <w:sz w:val="28"/>
          <w:szCs w:val="28"/>
        </w:rPr>
        <w:t>Collaborate with Operations and Maintenance to establish and implement a comprehensive facilities renewal program and design standards.</w:t>
      </w:r>
    </w:p>
    <w:p w:rsidR="00C60579" w:rsidRPr="0083610B" w:rsidRDefault="00C60579" w:rsidP="0069088A">
      <w:pPr>
        <w:pStyle w:val="ListParagraph"/>
        <w:numPr>
          <w:ilvl w:val="0"/>
          <w:numId w:val="1"/>
        </w:numPr>
        <w:rPr>
          <w:sz w:val="28"/>
          <w:szCs w:val="28"/>
        </w:rPr>
      </w:pPr>
      <w:r w:rsidRPr="00E414FC">
        <w:rPr>
          <w:noProof/>
          <w:sz w:val="28"/>
          <w:szCs w:val="28"/>
        </w:rPr>
        <w:t>Direct the development and implementation of department wide policies, procedures and tools related to project management, design and construction practices, performance tracking and archives management.</w:t>
      </w:r>
    </w:p>
    <w:p w:rsidR="00C60579" w:rsidRPr="0083610B" w:rsidRDefault="00C60579" w:rsidP="0069088A">
      <w:pPr>
        <w:pStyle w:val="ListParagraph"/>
        <w:numPr>
          <w:ilvl w:val="0"/>
          <w:numId w:val="1"/>
        </w:numPr>
        <w:rPr>
          <w:sz w:val="28"/>
          <w:szCs w:val="28"/>
        </w:rPr>
      </w:pPr>
      <w:r w:rsidRPr="00E414FC">
        <w:rPr>
          <w:noProof/>
          <w:sz w:val="28"/>
          <w:szCs w:val="28"/>
        </w:rPr>
        <w:t xml:space="preserve">Create a cohesive work team that works collaboratively to achieve program’s goals. Oversees the recruitment, performance, and training of team members and continually reviews strengths and weaknesses of staff to maintain a </w:t>
      </w:r>
      <w:r w:rsidR="00530F5F">
        <w:rPr>
          <w:noProof/>
          <w:sz w:val="28"/>
          <w:szCs w:val="28"/>
        </w:rPr>
        <w:t>well-trained, and highly involved.</w:t>
      </w:r>
    </w:p>
    <w:p w:rsidR="00C60579" w:rsidRPr="0083610B" w:rsidRDefault="00C60579" w:rsidP="0069088A">
      <w:pPr>
        <w:pStyle w:val="ListParagraph"/>
        <w:numPr>
          <w:ilvl w:val="0"/>
          <w:numId w:val="1"/>
        </w:numPr>
        <w:rPr>
          <w:sz w:val="28"/>
          <w:szCs w:val="28"/>
        </w:rPr>
      </w:pPr>
      <w:r w:rsidRPr="0083610B">
        <w:rPr>
          <w:sz w:val="28"/>
          <w:szCs w:val="28"/>
        </w:rPr>
        <w:t>Performs other duties as assigned.</w:t>
      </w:r>
    </w:p>
    <w:p w:rsidR="00C60579" w:rsidRPr="0083610B" w:rsidRDefault="00C60579" w:rsidP="00733492">
      <w:pPr>
        <w:rPr>
          <w:b/>
          <w:sz w:val="28"/>
          <w:szCs w:val="28"/>
          <w:u w:val="single"/>
        </w:rPr>
      </w:pPr>
      <w:r w:rsidRPr="0083610B">
        <w:rPr>
          <w:b/>
          <w:sz w:val="28"/>
          <w:szCs w:val="28"/>
          <w:u w:val="single"/>
        </w:rPr>
        <w:t>Minimum Qualifications</w:t>
      </w:r>
    </w:p>
    <w:p w:rsidR="00C60579" w:rsidRPr="0083610B" w:rsidRDefault="00C60579" w:rsidP="00FA029B">
      <w:pPr>
        <w:spacing w:after="120"/>
        <w:contextualSpacing/>
        <w:rPr>
          <w:sz w:val="28"/>
          <w:szCs w:val="28"/>
        </w:rPr>
      </w:pPr>
      <w:r w:rsidRPr="0083610B">
        <w:rPr>
          <w:sz w:val="28"/>
          <w:szCs w:val="28"/>
        </w:rPr>
        <w:t xml:space="preserve">Education: </w:t>
      </w:r>
      <w:r w:rsidRPr="00E414FC">
        <w:rPr>
          <w:noProof/>
          <w:sz w:val="28"/>
          <w:szCs w:val="28"/>
        </w:rPr>
        <w:t>Bachelors</w:t>
      </w:r>
      <w:r w:rsidRPr="0083610B">
        <w:rPr>
          <w:sz w:val="28"/>
          <w:szCs w:val="28"/>
        </w:rPr>
        <w:t xml:space="preserve"> </w:t>
      </w:r>
      <w:r w:rsidRPr="00E414FC">
        <w:rPr>
          <w:noProof/>
          <w:sz w:val="28"/>
          <w:szCs w:val="28"/>
        </w:rPr>
        <w:t>in Architecture, Electrical Engineering, Mechanical Engineering, Structural Engineering, Architectural Engineering, or Construction Management.  State of Maryland Professional Engineer or Architect licensure may be subsituted for formal education. Masters</w:t>
      </w:r>
      <w:r w:rsidR="00531F82">
        <w:rPr>
          <w:noProof/>
          <w:sz w:val="28"/>
          <w:szCs w:val="28"/>
        </w:rPr>
        <w:t xml:space="preserve"> preferred.</w:t>
      </w:r>
    </w:p>
    <w:p w:rsidR="00C60579" w:rsidRPr="0083610B" w:rsidRDefault="00C60579" w:rsidP="00FA029B">
      <w:pPr>
        <w:spacing w:after="120"/>
        <w:contextualSpacing/>
        <w:rPr>
          <w:sz w:val="28"/>
          <w:szCs w:val="28"/>
        </w:rPr>
      </w:pPr>
      <w:r w:rsidRPr="0083610B">
        <w:rPr>
          <w:sz w:val="28"/>
          <w:szCs w:val="28"/>
        </w:rPr>
        <w:t xml:space="preserve">Experience: </w:t>
      </w:r>
      <w:r w:rsidRPr="00E414FC">
        <w:rPr>
          <w:noProof/>
          <w:sz w:val="28"/>
          <w:szCs w:val="28"/>
        </w:rPr>
        <w:t>Fourteen (14) years</w:t>
      </w:r>
      <w:r w:rsidRPr="0083610B">
        <w:rPr>
          <w:sz w:val="28"/>
          <w:szCs w:val="28"/>
        </w:rPr>
        <w:t xml:space="preserve"> </w:t>
      </w:r>
      <w:r w:rsidRPr="00E414FC">
        <w:rPr>
          <w:noProof/>
          <w:sz w:val="28"/>
          <w:szCs w:val="28"/>
        </w:rPr>
        <w:t>of experience in project design, management, implementation, and assessment; and construction of institutional or commercial building projects.  Experience in medical research environment preferred.</w:t>
      </w:r>
    </w:p>
    <w:p w:rsidR="00C60579" w:rsidRPr="0083610B" w:rsidRDefault="00C60579" w:rsidP="00FA029B">
      <w:pPr>
        <w:spacing w:after="120"/>
        <w:contextualSpacing/>
        <w:rPr>
          <w:sz w:val="28"/>
          <w:szCs w:val="28"/>
        </w:rPr>
      </w:pPr>
      <w:r w:rsidRPr="0083610B">
        <w:rPr>
          <w:sz w:val="28"/>
          <w:szCs w:val="28"/>
        </w:rPr>
        <w:t xml:space="preserve">Supervisory: </w:t>
      </w:r>
      <w:r w:rsidRPr="00E414FC">
        <w:rPr>
          <w:noProof/>
          <w:sz w:val="28"/>
          <w:szCs w:val="28"/>
        </w:rPr>
        <w:t>Five (5) years</w:t>
      </w:r>
      <w:r w:rsidR="00531F82" w:rsidRPr="00531F82">
        <w:rPr>
          <w:noProof/>
          <w:sz w:val="28"/>
          <w:szCs w:val="28"/>
        </w:rPr>
        <w:t xml:space="preserve"> </w:t>
      </w:r>
      <w:r w:rsidR="00531F82" w:rsidRPr="00E414FC">
        <w:rPr>
          <w:noProof/>
          <w:sz w:val="28"/>
          <w:szCs w:val="28"/>
        </w:rPr>
        <w:t>of direct management of recruitment, training, and professional development of staff.  Directly responsible for the performance of management and staff.</w:t>
      </w:r>
    </w:p>
    <w:p w:rsidR="00531F82" w:rsidRPr="0083610B" w:rsidRDefault="00C60579" w:rsidP="00531F82">
      <w:pPr>
        <w:spacing w:after="120"/>
        <w:contextualSpacing/>
        <w:rPr>
          <w:sz w:val="28"/>
          <w:szCs w:val="28"/>
        </w:rPr>
      </w:pPr>
      <w:r w:rsidRPr="0083610B">
        <w:rPr>
          <w:sz w:val="28"/>
          <w:szCs w:val="28"/>
        </w:rPr>
        <w:t xml:space="preserve">Licensure/Certification: </w:t>
      </w:r>
      <w:bookmarkStart w:id="0" w:name="_GoBack"/>
      <w:r w:rsidR="00531F82" w:rsidRPr="00E414FC">
        <w:rPr>
          <w:noProof/>
          <w:sz w:val="28"/>
          <w:szCs w:val="28"/>
        </w:rPr>
        <w:t>Registered and licensed with the M</w:t>
      </w:r>
      <w:r w:rsidR="00531F82">
        <w:rPr>
          <w:noProof/>
          <w:sz w:val="28"/>
          <w:szCs w:val="28"/>
        </w:rPr>
        <w:t>aryland Board for professional e</w:t>
      </w:r>
      <w:r w:rsidR="00531F82" w:rsidRPr="00E414FC">
        <w:rPr>
          <w:noProof/>
          <w:sz w:val="28"/>
          <w:szCs w:val="28"/>
        </w:rPr>
        <w:t xml:space="preserve">ngineers </w:t>
      </w:r>
      <w:r w:rsidR="00531F82">
        <w:rPr>
          <w:noProof/>
          <w:sz w:val="28"/>
          <w:szCs w:val="28"/>
        </w:rPr>
        <w:t xml:space="preserve">or architecture </w:t>
      </w:r>
      <w:r w:rsidR="00531F82" w:rsidRPr="00E414FC">
        <w:rPr>
          <w:noProof/>
          <w:sz w:val="28"/>
          <w:szCs w:val="28"/>
        </w:rPr>
        <w:t>preferred.</w:t>
      </w:r>
      <w:bookmarkEnd w:id="0"/>
    </w:p>
    <w:p w:rsidR="00C60579" w:rsidRPr="0083610B" w:rsidRDefault="00C60579" w:rsidP="00FA029B">
      <w:pPr>
        <w:spacing w:after="120"/>
        <w:contextualSpacing/>
        <w:rPr>
          <w:noProof/>
          <w:sz w:val="28"/>
          <w:szCs w:val="28"/>
        </w:rPr>
      </w:pPr>
      <w:r w:rsidRPr="0083610B">
        <w:rPr>
          <w:sz w:val="28"/>
          <w:szCs w:val="28"/>
        </w:rPr>
        <w:t xml:space="preserve">Other:  </w:t>
      </w:r>
      <w:r w:rsidRPr="00E414FC">
        <w:rPr>
          <w:noProof/>
          <w:sz w:val="28"/>
          <w:szCs w:val="28"/>
        </w:rPr>
        <w:t>No subsitution of experience for minimum education requirement.</w:t>
      </w:r>
    </w:p>
    <w:p w:rsidR="00C60579" w:rsidRPr="0083610B" w:rsidRDefault="00C60579" w:rsidP="00733492">
      <w:pPr>
        <w:rPr>
          <w:b/>
          <w:noProof/>
          <w:sz w:val="28"/>
          <w:szCs w:val="28"/>
          <w:u w:val="single"/>
        </w:rPr>
      </w:pPr>
    </w:p>
    <w:p w:rsidR="00C60579" w:rsidRPr="0083610B" w:rsidRDefault="00C60579" w:rsidP="00733492">
      <w:pPr>
        <w:rPr>
          <w:b/>
          <w:noProof/>
          <w:sz w:val="28"/>
          <w:szCs w:val="28"/>
          <w:u w:val="single"/>
        </w:rPr>
      </w:pPr>
      <w:r w:rsidRPr="0083610B">
        <w:rPr>
          <w:b/>
          <w:noProof/>
          <w:sz w:val="28"/>
          <w:szCs w:val="28"/>
          <w:u w:val="single"/>
        </w:rPr>
        <w:t>Knowledge, Skills, and Abilities</w:t>
      </w:r>
    </w:p>
    <w:p w:rsidR="00C60579" w:rsidRPr="0083610B" w:rsidRDefault="00C60579" w:rsidP="00733492">
      <w:pPr>
        <w:rPr>
          <w:i/>
          <w:noProof/>
          <w:sz w:val="28"/>
          <w:szCs w:val="28"/>
        </w:rPr>
      </w:pPr>
      <w:r w:rsidRPr="0083610B">
        <w:rPr>
          <w:i/>
          <w:noProof/>
          <w:sz w:val="28"/>
          <w:szCs w:val="28"/>
        </w:rPr>
        <w:lastRenderedPageBreak/>
        <w:t>Managers may provide prefered knowledge, skills, and abilities as necessary.</w:t>
      </w:r>
    </w:p>
    <w:p w:rsidR="00C60579" w:rsidRDefault="00C60579"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A1CD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C60579" w:rsidRPr="0083610B" w:rsidRDefault="00C60579" w:rsidP="007357C7">
      <w:pPr>
        <w:spacing w:after="0"/>
        <w:contextualSpacing/>
        <w:rPr>
          <w:sz w:val="20"/>
          <w:szCs w:val="16"/>
        </w:rPr>
      </w:pPr>
      <w:r w:rsidRPr="0083610B">
        <w:rPr>
          <w:sz w:val="20"/>
          <w:szCs w:val="16"/>
        </w:rPr>
        <w:t>Job Code:</w:t>
      </w:r>
      <w:r w:rsidRPr="0083610B">
        <w:rPr>
          <w:sz w:val="20"/>
          <w:szCs w:val="16"/>
        </w:rPr>
        <w:tab/>
      </w:r>
      <w:r w:rsidRPr="00E414FC">
        <w:rPr>
          <w:noProof/>
          <w:sz w:val="20"/>
          <w:szCs w:val="16"/>
        </w:rPr>
        <w:t>E2902J</w:t>
      </w:r>
    </w:p>
    <w:p w:rsidR="00C60579" w:rsidRPr="0083610B" w:rsidRDefault="00C60579" w:rsidP="007357C7">
      <w:pPr>
        <w:spacing w:after="0"/>
        <w:contextualSpacing/>
        <w:rPr>
          <w:sz w:val="20"/>
          <w:szCs w:val="16"/>
        </w:rPr>
      </w:pPr>
      <w:r w:rsidRPr="0083610B">
        <w:rPr>
          <w:sz w:val="20"/>
          <w:szCs w:val="16"/>
        </w:rPr>
        <w:t xml:space="preserve">SOC Code: </w:t>
      </w:r>
      <w:r w:rsidRPr="0083610B">
        <w:rPr>
          <w:sz w:val="20"/>
          <w:szCs w:val="16"/>
        </w:rPr>
        <w:tab/>
      </w:r>
      <w:r w:rsidRPr="00E414FC">
        <w:rPr>
          <w:noProof/>
          <w:sz w:val="20"/>
          <w:szCs w:val="16"/>
        </w:rPr>
        <w:t>119020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E414FC">
        <w:rPr>
          <w:noProof/>
          <w:sz w:val="20"/>
          <w:szCs w:val="16"/>
        </w:rPr>
        <w:t>Management</w:t>
      </w:r>
      <w:r w:rsidRPr="0083610B">
        <w:rPr>
          <w:sz w:val="20"/>
          <w:szCs w:val="16"/>
        </w:rPr>
        <w:tab/>
      </w:r>
    </w:p>
    <w:p w:rsidR="00C60579" w:rsidRPr="0083610B" w:rsidRDefault="00C60579" w:rsidP="007357C7">
      <w:pPr>
        <w:spacing w:after="0"/>
        <w:contextualSpacing/>
        <w:rPr>
          <w:sz w:val="20"/>
          <w:szCs w:val="16"/>
        </w:rPr>
      </w:pPr>
      <w:r w:rsidRPr="0083610B">
        <w:rPr>
          <w:sz w:val="20"/>
          <w:szCs w:val="16"/>
        </w:rPr>
        <w:t>EEO6 Code:</w:t>
      </w:r>
      <w:r w:rsidRPr="0083610B">
        <w:rPr>
          <w:sz w:val="20"/>
          <w:szCs w:val="16"/>
        </w:rPr>
        <w:tab/>
      </w:r>
      <w:r w:rsidRPr="00E414FC">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E414FC">
        <w:rPr>
          <w:noProof/>
          <w:sz w:val="20"/>
          <w:szCs w:val="16"/>
        </w:rPr>
        <w:t>9332062</w:t>
      </w:r>
    </w:p>
    <w:p w:rsidR="00C60579" w:rsidRPr="0083610B" w:rsidRDefault="00C60579" w:rsidP="007357C7">
      <w:pPr>
        <w:spacing w:after="0"/>
        <w:contextualSpacing/>
        <w:rPr>
          <w:sz w:val="20"/>
          <w:szCs w:val="16"/>
        </w:rPr>
      </w:pPr>
      <w:r w:rsidRPr="0083610B">
        <w:rPr>
          <w:sz w:val="20"/>
          <w:szCs w:val="16"/>
        </w:rPr>
        <w:t>USM eCode:</w:t>
      </w:r>
      <w:r w:rsidRPr="0083610B">
        <w:rPr>
          <w:sz w:val="20"/>
          <w:szCs w:val="16"/>
        </w:rPr>
        <w:tab/>
      </w:r>
      <w:r w:rsidRPr="00E414FC">
        <w:rPr>
          <w:noProof/>
          <w:sz w:val="20"/>
          <w:szCs w:val="16"/>
        </w:rPr>
        <w:t>E21260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E414FC">
        <w:rPr>
          <w:noProof/>
          <w:sz w:val="20"/>
          <w:szCs w:val="16"/>
        </w:rPr>
        <w:t>1C</w:t>
      </w:r>
    </w:p>
    <w:p w:rsidR="00C60579" w:rsidRDefault="00C60579" w:rsidP="00733492">
      <w:pPr>
        <w:rPr>
          <w:i/>
          <w:noProof/>
          <w:sz w:val="16"/>
          <w:szCs w:val="16"/>
        </w:rPr>
        <w:sectPr w:rsidR="00C60579" w:rsidSect="00C60579">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D39E1"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C60579" w:rsidRPr="00B84125" w:rsidRDefault="00C60579" w:rsidP="00733492">
      <w:pPr>
        <w:rPr>
          <w:i/>
          <w:noProof/>
          <w:sz w:val="16"/>
          <w:szCs w:val="16"/>
        </w:rPr>
      </w:pPr>
    </w:p>
    <w:sectPr w:rsidR="00C60579" w:rsidRPr="00B84125" w:rsidSect="00C60579">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579" w:rsidRDefault="00C60579" w:rsidP="00733492">
      <w:pPr>
        <w:spacing w:after="0" w:line="240" w:lineRule="auto"/>
      </w:pPr>
      <w:r>
        <w:separator/>
      </w:r>
    </w:p>
  </w:endnote>
  <w:endnote w:type="continuationSeparator" w:id="0">
    <w:p w:rsidR="00C60579" w:rsidRDefault="00C60579"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341070"/>
      <w:docPartObj>
        <w:docPartGallery w:val="Page Numbers (Bottom of Page)"/>
        <w:docPartUnique/>
      </w:docPartObj>
    </w:sdtPr>
    <w:sdtEndPr>
      <w:rPr>
        <w:noProof/>
      </w:rPr>
    </w:sdtEndPr>
    <w:sdtContent>
      <w:p w:rsidR="00C60579" w:rsidRDefault="00C60579" w:rsidP="00106EA5">
        <w:pPr>
          <w:pStyle w:val="Footer"/>
        </w:pPr>
        <w:r w:rsidRPr="00E414FC">
          <w:rPr>
            <w:noProof/>
            <w:sz w:val="18"/>
          </w:rPr>
          <w:t>Executive Director, Design  &amp; Construction</w:t>
        </w:r>
        <w:r w:rsidRPr="00106EA5">
          <w:rPr>
            <w:sz w:val="18"/>
          </w:rPr>
          <w:t xml:space="preserve">         </w:t>
        </w:r>
        <w:r>
          <w:t xml:space="preserve">                                                   </w:t>
        </w:r>
        <w:r>
          <w:fldChar w:fldCharType="begin"/>
        </w:r>
        <w:r>
          <w:instrText xml:space="preserve"> PAGE   \* MERGEFORMAT </w:instrText>
        </w:r>
        <w:r>
          <w:fldChar w:fldCharType="separate"/>
        </w:r>
        <w:r w:rsidR="00531F82">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D11C55" w:rsidRDefault="00447812" w:rsidP="00106EA5">
        <w:pPr>
          <w:pStyle w:val="Footer"/>
        </w:pPr>
        <w:r w:rsidRPr="00E414FC">
          <w:rPr>
            <w:noProof/>
            <w:sz w:val="18"/>
          </w:rPr>
          <w:t>Manager, Commissioning</w:t>
        </w:r>
        <w:r w:rsidR="00D11C55" w:rsidRPr="00106EA5">
          <w:rPr>
            <w:sz w:val="18"/>
          </w:rPr>
          <w:t xml:space="preserve">         </w:t>
        </w:r>
        <w:r w:rsidR="00D11C55">
          <w:t xml:space="preserve">                                                   </w:t>
        </w:r>
        <w:r w:rsidR="00D11C55">
          <w:fldChar w:fldCharType="begin"/>
        </w:r>
        <w:r w:rsidR="00D11C55">
          <w:instrText xml:space="preserve"> PAGE   \* MERGEFORMAT </w:instrText>
        </w:r>
        <w:r w:rsidR="00D11C55">
          <w:fldChar w:fldCharType="separate"/>
        </w:r>
        <w:r w:rsidR="00C60579">
          <w:rPr>
            <w:noProof/>
          </w:rPr>
          <w:t>1</w:t>
        </w:r>
        <w:r w:rsidR="00D11C55">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579" w:rsidRDefault="00C60579" w:rsidP="00733492">
      <w:pPr>
        <w:spacing w:after="0" w:line="240" w:lineRule="auto"/>
      </w:pPr>
      <w:r>
        <w:separator/>
      </w:r>
    </w:p>
  </w:footnote>
  <w:footnote w:type="continuationSeparator" w:id="0">
    <w:p w:rsidR="00C60579" w:rsidRDefault="00C60579"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579" w:rsidRPr="0083610B" w:rsidRDefault="00C60579">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60579" w:rsidTr="0069088A">
      <w:trPr>
        <w:trHeight w:val="333"/>
      </w:trPr>
      <w:tc>
        <w:tcPr>
          <w:tcW w:w="0" w:type="auto"/>
          <w:shd w:val="clear" w:color="auto" w:fill="FF0000"/>
          <w:vAlign w:val="center"/>
        </w:tcPr>
        <w:p w:rsidR="00C60579" w:rsidRDefault="00C60579">
          <w:pPr>
            <w:pStyle w:val="Header"/>
            <w:rPr>
              <w:caps/>
              <w:color w:val="FFFFFF" w:themeColor="background1"/>
            </w:rPr>
          </w:pPr>
        </w:p>
      </w:tc>
      <w:tc>
        <w:tcPr>
          <w:tcW w:w="0" w:type="auto"/>
          <w:shd w:val="clear" w:color="auto" w:fill="D9D9D9" w:themeFill="background1" w:themeFillShade="D9"/>
        </w:tcPr>
        <w:p w:rsidR="00C60579" w:rsidRPr="00F64D03" w:rsidRDefault="00531F82" w:rsidP="00C276CF">
          <w:pPr>
            <w:pStyle w:val="Header"/>
            <w:jc w:val="center"/>
            <w:rPr>
              <w:b/>
              <w:caps/>
              <w:color w:val="FFFFFF" w:themeColor="background1"/>
            </w:rPr>
          </w:pPr>
          <w:sdt>
            <w:sdtPr>
              <w:rPr>
                <w:b/>
                <w:sz w:val="32"/>
              </w:rPr>
              <w:alias w:val="Title"/>
              <w:tag w:val=""/>
              <w:id w:val="-1902201639"/>
              <w:placeholder>
                <w:docPart w:val="0E94603986CB40519FC8C42520AB44F2"/>
              </w:placeholder>
              <w:dataBinding w:prefixMappings="xmlns:ns0='http://purl.org/dc/elements/1.1/' xmlns:ns1='http://schemas.openxmlformats.org/package/2006/metadata/core-properties' " w:xpath="/ns1:coreProperties[1]/ns0:title[1]" w:storeItemID="{6C3C8BC8-F283-45AE-878A-BAB7291924A1}"/>
              <w:text/>
            </w:sdtPr>
            <w:sdtEndPr/>
            <w:sdtContent>
              <w:r w:rsidR="00530F5F">
                <w:rPr>
                  <w:b/>
                  <w:sz w:val="32"/>
                </w:rPr>
                <w:t>University of Maryland, Baltimore - OLD JOB DESCRIPTION</w:t>
              </w:r>
            </w:sdtContent>
          </w:sdt>
        </w:p>
      </w:tc>
    </w:tr>
  </w:tbl>
  <w:p w:rsidR="00C60579" w:rsidRDefault="00C605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C55" w:rsidRPr="0083610B" w:rsidRDefault="00D11C5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11C55" w:rsidTr="0069088A">
      <w:trPr>
        <w:trHeight w:val="333"/>
      </w:trPr>
      <w:tc>
        <w:tcPr>
          <w:tcW w:w="0" w:type="auto"/>
          <w:shd w:val="clear" w:color="auto" w:fill="FF0000"/>
          <w:vAlign w:val="center"/>
        </w:tcPr>
        <w:p w:rsidR="00D11C55" w:rsidRDefault="00D11C55">
          <w:pPr>
            <w:pStyle w:val="Header"/>
            <w:rPr>
              <w:caps/>
              <w:color w:val="FFFFFF" w:themeColor="background1"/>
            </w:rPr>
          </w:pPr>
        </w:p>
      </w:tc>
      <w:tc>
        <w:tcPr>
          <w:tcW w:w="0" w:type="auto"/>
          <w:shd w:val="clear" w:color="auto" w:fill="D9D9D9" w:themeFill="background1" w:themeFillShade="D9"/>
        </w:tcPr>
        <w:p w:rsidR="00D11C55" w:rsidRPr="00F64D03" w:rsidRDefault="00531F82" w:rsidP="00C276CF">
          <w:pPr>
            <w:pStyle w:val="Header"/>
            <w:jc w:val="center"/>
            <w:rPr>
              <w:b/>
              <w:caps/>
              <w:color w:val="FFFFFF" w:themeColor="background1"/>
            </w:rPr>
          </w:pPr>
          <w:sdt>
            <w:sdtPr>
              <w:rPr>
                <w:b/>
                <w:sz w:val="32"/>
              </w:rPr>
              <w:alias w:val="Title"/>
              <w:tag w:val=""/>
              <w:id w:val="-773790484"/>
              <w:placeholder>
                <w:docPart w:val="0E94603986CB40519FC8C42520AB44F2"/>
              </w:placeholder>
              <w:dataBinding w:prefixMappings="xmlns:ns0='http://purl.org/dc/elements/1.1/' xmlns:ns1='http://schemas.openxmlformats.org/package/2006/metadata/core-properties' " w:xpath="/ns1:coreProperties[1]/ns0:title[1]" w:storeItemID="{6C3C8BC8-F283-45AE-878A-BAB7291924A1}"/>
              <w:text/>
            </w:sdtPr>
            <w:sdtEndPr/>
            <w:sdtContent>
              <w:r w:rsidR="00D11C55" w:rsidRPr="0083610B">
                <w:rPr>
                  <w:b/>
                  <w:sz w:val="32"/>
                </w:rPr>
                <w:t xml:space="preserve">University of Maryland, Baltimore - OLD JOB DESCRIPTION </w:t>
              </w:r>
            </w:sdtContent>
          </w:sdt>
        </w:p>
      </w:tc>
    </w:tr>
  </w:tbl>
  <w:p w:rsidR="00D11C55" w:rsidRDefault="00D11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A5B9C"/>
    <w:rsid w:val="00106EA5"/>
    <w:rsid w:val="00123779"/>
    <w:rsid w:val="001A3FF5"/>
    <w:rsid w:val="001E721E"/>
    <w:rsid w:val="00331E7A"/>
    <w:rsid w:val="00385317"/>
    <w:rsid w:val="00447812"/>
    <w:rsid w:val="00530F5F"/>
    <w:rsid w:val="00531F82"/>
    <w:rsid w:val="00583352"/>
    <w:rsid w:val="005B65D9"/>
    <w:rsid w:val="0069088A"/>
    <w:rsid w:val="006A08DB"/>
    <w:rsid w:val="00733492"/>
    <w:rsid w:val="007357C7"/>
    <w:rsid w:val="0083610B"/>
    <w:rsid w:val="00AA274F"/>
    <w:rsid w:val="00B36C39"/>
    <w:rsid w:val="00B71AC1"/>
    <w:rsid w:val="00B71C86"/>
    <w:rsid w:val="00B7572F"/>
    <w:rsid w:val="00B84125"/>
    <w:rsid w:val="00BB7A06"/>
    <w:rsid w:val="00BD63B4"/>
    <w:rsid w:val="00C276CF"/>
    <w:rsid w:val="00C44AC2"/>
    <w:rsid w:val="00C60579"/>
    <w:rsid w:val="00D11C55"/>
    <w:rsid w:val="00D50CA3"/>
    <w:rsid w:val="00D71E03"/>
    <w:rsid w:val="00DB0EBF"/>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94603986CB40519FC8C42520AB44F2"/>
        <w:category>
          <w:name w:val="General"/>
          <w:gallery w:val="placeholder"/>
        </w:category>
        <w:types>
          <w:type w:val="bbPlcHdr"/>
        </w:types>
        <w:behaviors>
          <w:behavior w:val="content"/>
        </w:behaviors>
        <w:guid w:val="{D29D9594-4673-4889-B8F0-9621B1FB7CDA}"/>
      </w:docPartPr>
      <w:docPartBody>
        <w:p w:rsidR="00254291" w:rsidRDefault="00711E6E" w:rsidP="00711E6E">
          <w:pPr>
            <w:pStyle w:val="0E94603986CB40519FC8C42520AB44F2"/>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E6E"/>
    <w:rsid w:val="00254291"/>
    <w:rsid w:val="0071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94603986CB40519FC8C42520AB44F2">
    <w:name w:val="0E94603986CB40519FC8C42520AB44F2"/>
    <w:rsid w:val="00711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2017-07-07T17:04:00Z</dcterms:created>
  <dcterms:modified xsi:type="dcterms:W3CDTF">2017-07-20T00:24:00Z</dcterms:modified>
</cp:coreProperties>
</file>