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001" w:rsidRPr="0083610B" w:rsidRDefault="00A63001"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386756"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A63001" w:rsidRPr="007357C7" w:rsidRDefault="00A63001"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Assistant Director, Sponsored Projects Accounting and Compliance</w:t>
      </w:r>
    </w:p>
    <w:p w:rsidR="00A63001" w:rsidRPr="007357C7" w:rsidRDefault="00A63001"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Finance, Budget, Accounting, and Internal Audit</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Accounting - Cost</w:t>
      </w:r>
    </w:p>
    <w:p w:rsidR="00A63001" w:rsidRDefault="00A63001"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0152E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A63001" w:rsidRPr="0083610B" w:rsidRDefault="00A63001" w:rsidP="00733492">
      <w:pPr>
        <w:rPr>
          <w:b/>
          <w:sz w:val="28"/>
          <w:szCs w:val="28"/>
          <w:u w:val="single"/>
        </w:rPr>
      </w:pPr>
      <w:r w:rsidRPr="0083610B">
        <w:rPr>
          <w:b/>
          <w:sz w:val="28"/>
          <w:szCs w:val="28"/>
          <w:u w:val="single"/>
        </w:rPr>
        <w:t>Job Summary:</w:t>
      </w:r>
    </w:p>
    <w:p w:rsidR="00A63001" w:rsidRPr="0083610B" w:rsidRDefault="00A63001" w:rsidP="00733492">
      <w:pPr>
        <w:rPr>
          <w:sz w:val="28"/>
          <w:szCs w:val="28"/>
        </w:rPr>
      </w:pPr>
      <w:r w:rsidRPr="009C51CB">
        <w:rPr>
          <w:noProof/>
          <w:sz w:val="28"/>
          <w:szCs w:val="28"/>
        </w:rPr>
        <w:t>The Assistant Director, Sponsored Projects Accounting and Compliance(SPAC) is responsible for the development and implementation of systems, policy, and process for the accounting teams that are responsible for sponsored project setup, maintenance,</w:t>
      </w:r>
      <w:r w:rsidR="00BD662A">
        <w:rPr>
          <w:noProof/>
          <w:sz w:val="28"/>
          <w:szCs w:val="28"/>
        </w:rPr>
        <w:t xml:space="preserve"> and</w:t>
      </w:r>
      <w:r w:rsidRPr="009C51CB">
        <w:rPr>
          <w:noProof/>
          <w:sz w:val="28"/>
          <w:szCs w:val="28"/>
        </w:rPr>
        <w:t xml:space="preserve"> report</w:t>
      </w:r>
      <w:r w:rsidR="00BD662A">
        <w:rPr>
          <w:noProof/>
          <w:sz w:val="28"/>
          <w:szCs w:val="28"/>
        </w:rPr>
        <w:t>.</w:t>
      </w:r>
    </w:p>
    <w:p w:rsidR="00A63001" w:rsidRPr="0083610B" w:rsidRDefault="00A63001" w:rsidP="00733492">
      <w:pPr>
        <w:rPr>
          <w:b/>
          <w:sz w:val="28"/>
          <w:szCs w:val="28"/>
          <w:u w:val="single"/>
        </w:rPr>
      </w:pPr>
      <w:r w:rsidRPr="0083610B">
        <w:rPr>
          <w:b/>
          <w:sz w:val="28"/>
          <w:szCs w:val="28"/>
          <w:u w:val="single"/>
        </w:rPr>
        <w:t>Essential Functions:</w:t>
      </w:r>
    </w:p>
    <w:p w:rsidR="00A63001" w:rsidRPr="0083610B" w:rsidRDefault="00A63001" w:rsidP="0069088A">
      <w:pPr>
        <w:pStyle w:val="ListParagraph"/>
        <w:numPr>
          <w:ilvl w:val="0"/>
          <w:numId w:val="1"/>
        </w:numPr>
        <w:rPr>
          <w:sz w:val="28"/>
          <w:szCs w:val="28"/>
        </w:rPr>
      </w:pPr>
      <w:r w:rsidRPr="009C51CB">
        <w:rPr>
          <w:noProof/>
          <w:sz w:val="28"/>
          <w:szCs w:val="28"/>
        </w:rPr>
        <w:t>Assists the Director in implementing strategic plans of internal operational initiatives for Sponsored Projects Accounting and Compliance (SPAC). Oversees short-term and long-range planning. Develops strategies and makes re</w:t>
      </w:r>
      <w:r w:rsidR="00BD662A">
        <w:rPr>
          <w:noProof/>
          <w:sz w:val="28"/>
          <w:szCs w:val="28"/>
        </w:rPr>
        <w:t>commendations to the Director.</w:t>
      </w:r>
    </w:p>
    <w:p w:rsidR="00A63001" w:rsidRPr="0083610B" w:rsidRDefault="00A63001" w:rsidP="0069088A">
      <w:pPr>
        <w:pStyle w:val="ListParagraph"/>
        <w:numPr>
          <w:ilvl w:val="0"/>
          <w:numId w:val="1"/>
        </w:numPr>
        <w:rPr>
          <w:sz w:val="28"/>
          <w:szCs w:val="28"/>
        </w:rPr>
      </w:pPr>
      <w:r w:rsidRPr="009C51CB">
        <w:rPr>
          <w:noProof/>
          <w:sz w:val="28"/>
          <w:szCs w:val="28"/>
        </w:rPr>
        <w:t>Continuously assesses the SPAC Team’s ability to maintain high quality, value-added services to the University community. Implements efficiencies and new, creative approaches where necessary to address increases in workload volume or complexity.</w:t>
      </w:r>
    </w:p>
    <w:p w:rsidR="00A63001" w:rsidRPr="0083610B" w:rsidRDefault="00A63001" w:rsidP="0069088A">
      <w:pPr>
        <w:pStyle w:val="ListParagraph"/>
        <w:numPr>
          <w:ilvl w:val="0"/>
          <w:numId w:val="1"/>
        </w:numPr>
        <w:rPr>
          <w:sz w:val="28"/>
          <w:szCs w:val="28"/>
        </w:rPr>
      </w:pPr>
      <w:r w:rsidRPr="009C51CB">
        <w:rPr>
          <w:noProof/>
          <w:sz w:val="28"/>
          <w:szCs w:val="28"/>
        </w:rPr>
        <w:t>Ensures alignment with SPAC and campus-wide goals/objectives in order to promote maximum staff member benefit and effectiveness as well as overall functional productivity. Develops metrics and associated quality assurance m</w:t>
      </w:r>
      <w:r w:rsidR="00BD2054">
        <w:rPr>
          <w:noProof/>
          <w:sz w:val="28"/>
          <w:szCs w:val="28"/>
        </w:rPr>
        <w:t>onitoring.</w:t>
      </w:r>
    </w:p>
    <w:p w:rsidR="00A63001" w:rsidRPr="0083610B" w:rsidRDefault="00A63001" w:rsidP="0069088A">
      <w:pPr>
        <w:pStyle w:val="ListParagraph"/>
        <w:numPr>
          <w:ilvl w:val="0"/>
          <w:numId w:val="1"/>
        </w:numPr>
        <w:rPr>
          <w:sz w:val="28"/>
          <w:szCs w:val="28"/>
        </w:rPr>
      </w:pPr>
      <w:r w:rsidRPr="009C51CB">
        <w:rPr>
          <w:noProof/>
          <w:sz w:val="28"/>
          <w:szCs w:val="28"/>
        </w:rPr>
        <w:t>Provides direction and expertise in sponsored projects award set up and maintenance; invoicing and revenue collections; grant and contract financial reporting; fostering a culture of successful financial management of spons</w:t>
      </w:r>
      <w:r w:rsidR="00BD2054">
        <w:rPr>
          <w:noProof/>
          <w:sz w:val="28"/>
          <w:szCs w:val="28"/>
        </w:rPr>
        <w:t>ored projects.</w:t>
      </w:r>
    </w:p>
    <w:p w:rsidR="00A63001" w:rsidRPr="0083610B" w:rsidRDefault="00A63001" w:rsidP="0069088A">
      <w:pPr>
        <w:pStyle w:val="ListParagraph"/>
        <w:numPr>
          <w:ilvl w:val="0"/>
          <w:numId w:val="1"/>
        </w:numPr>
        <w:rPr>
          <w:sz w:val="28"/>
          <w:szCs w:val="28"/>
        </w:rPr>
      </w:pPr>
      <w:r w:rsidRPr="009C51CB">
        <w:rPr>
          <w:noProof/>
          <w:sz w:val="28"/>
          <w:szCs w:val="28"/>
        </w:rPr>
        <w:lastRenderedPageBreak/>
        <w:t>Establishes and maintains effective relationships with internal and external representatives of the University, providing seamless customer service. Facilitates effective communication and proactively represents the department and UMB both internally and</w:t>
      </w:r>
      <w:r w:rsidR="00BD2054">
        <w:rPr>
          <w:noProof/>
          <w:sz w:val="28"/>
          <w:szCs w:val="28"/>
        </w:rPr>
        <w:t xml:space="preserve"> externally.</w:t>
      </w:r>
    </w:p>
    <w:p w:rsidR="00A63001" w:rsidRPr="0083610B" w:rsidRDefault="00A63001" w:rsidP="0069088A">
      <w:pPr>
        <w:pStyle w:val="ListParagraph"/>
        <w:numPr>
          <w:ilvl w:val="0"/>
          <w:numId w:val="1"/>
        </w:numPr>
        <w:rPr>
          <w:sz w:val="28"/>
          <w:szCs w:val="28"/>
        </w:rPr>
      </w:pPr>
      <w:r w:rsidRPr="009C51CB">
        <w:rPr>
          <w:noProof/>
          <w:sz w:val="28"/>
          <w:szCs w:val="28"/>
        </w:rPr>
        <w:t>Assists the Director in managing the recruitment, hiring, orientation, and professional development of the Sponsored Projects staff, including day-to-day supervision, setting team goals and objectives, implementing team building strategies, employing outc</w:t>
      </w:r>
      <w:r w:rsidR="00BD2054">
        <w:rPr>
          <w:noProof/>
          <w:sz w:val="28"/>
          <w:szCs w:val="28"/>
        </w:rPr>
        <w:t>omes.</w:t>
      </w:r>
      <w:bookmarkStart w:id="0" w:name="_GoBack"/>
      <w:bookmarkEnd w:id="0"/>
    </w:p>
    <w:p w:rsidR="00A63001" w:rsidRPr="0083610B" w:rsidRDefault="00A63001" w:rsidP="0069088A">
      <w:pPr>
        <w:pStyle w:val="ListParagraph"/>
        <w:numPr>
          <w:ilvl w:val="0"/>
          <w:numId w:val="1"/>
        </w:numPr>
        <w:rPr>
          <w:sz w:val="28"/>
          <w:szCs w:val="28"/>
        </w:rPr>
      </w:pPr>
      <w:r w:rsidRPr="009C51CB">
        <w:rPr>
          <w:noProof/>
          <w:sz w:val="28"/>
          <w:szCs w:val="28"/>
        </w:rPr>
        <w:t>Identifies the training needs of the Sponsored Projects Team and coordinates delivery of training to meet such needs. Ensures that the staff members possess current, expert knowledge of applicable federal regulations, laws, state statutes and University p</w:t>
      </w:r>
      <w:r w:rsidR="00BD2054">
        <w:rPr>
          <w:noProof/>
          <w:sz w:val="28"/>
          <w:szCs w:val="28"/>
        </w:rPr>
        <w:t>rocedures.</w:t>
      </w:r>
    </w:p>
    <w:p w:rsidR="00A63001" w:rsidRPr="0083610B" w:rsidRDefault="00A63001" w:rsidP="0069088A">
      <w:pPr>
        <w:pStyle w:val="ListParagraph"/>
        <w:numPr>
          <w:ilvl w:val="0"/>
          <w:numId w:val="1"/>
        </w:numPr>
        <w:rPr>
          <w:sz w:val="28"/>
          <w:szCs w:val="28"/>
        </w:rPr>
      </w:pPr>
      <w:r w:rsidRPr="009C51CB">
        <w:rPr>
          <w:noProof/>
          <w:sz w:val="28"/>
          <w:szCs w:val="28"/>
        </w:rPr>
        <w:t>Prepares and facilitates operational and administrative related meetings for SPAC staff to ensure timely identification and resolution of issues for consistency in practices and methods and encourages effective and creative solutions.</w:t>
      </w:r>
    </w:p>
    <w:p w:rsidR="00A63001" w:rsidRPr="0083610B" w:rsidRDefault="00A63001" w:rsidP="0069088A">
      <w:pPr>
        <w:pStyle w:val="ListParagraph"/>
        <w:numPr>
          <w:ilvl w:val="0"/>
          <w:numId w:val="1"/>
        </w:numPr>
        <w:rPr>
          <w:sz w:val="28"/>
          <w:szCs w:val="28"/>
        </w:rPr>
      </w:pPr>
      <w:r w:rsidRPr="0083610B">
        <w:rPr>
          <w:sz w:val="28"/>
          <w:szCs w:val="28"/>
        </w:rPr>
        <w:t>Performs other duties as assigned.</w:t>
      </w:r>
    </w:p>
    <w:p w:rsidR="00A63001" w:rsidRPr="0083610B" w:rsidRDefault="00A63001" w:rsidP="00733492">
      <w:pPr>
        <w:rPr>
          <w:b/>
          <w:sz w:val="28"/>
          <w:szCs w:val="28"/>
          <w:u w:val="single"/>
        </w:rPr>
      </w:pPr>
      <w:r w:rsidRPr="0083610B">
        <w:rPr>
          <w:b/>
          <w:sz w:val="28"/>
          <w:szCs w:val="28"/>
          <w:u w:val="single"/>
        </w:rPr>
        <w:t>Minimum Qualifications</w:t>
      </w:r>
    </w:p>
    <w:p w:rsidR="00A63001" w:rsidRPr="0083610B" w:rsidRDefault="00A63001"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172A4C">
        <w:rPr>
          <w:sz w:val="28"/>
          <w:szCs w:val="28"/>
        </w:rPr>
        <w:t xml:space="preserve">in </w:t>
      </w:r>
      <w:r w:rsidRPr="009C51CB">
        <w:rPr>
          <w:noProof/>
          <w:sz w:val="28"/>
          <w:szCs w:val="28"/>
        </w:rPr>
        <w:t>Accounting, Business Administration, Business, Finance, or related field</w:t>
      </w:r>
    </w:p>
    <w:p w:rsidR="00A63001" w:rsidRPr="0083610B" w:rsidRDefault="00A63001" w:rsidP="00FA029B">
      <w:pPr>
        <w:spacing w:after="120"/>
        <w:contextualSpacing/>
        <w:rPr>
          <w:sz w:val="28"/>
          <w:szCs w:val="28"/>
        </w:rPr>
      </w:pPr>
      <w:r w:rsidRPr="0083610B">
        <w:rPr>
          <w:sz w:val="28"/>
          <w:szCs w:val="28"/>
        </w:rPr>
        <w:t xml:space="preserve">Experience: </w:t>
      </w:r>
      <w:r w:rsidRPr="009C51CB">
        <w:rPr>
          <w:noProof/>
          <w:sz w:val="28"/>
          <w:szCs w:val="28"/>
        </w:rPr>
        <w:t>Five (5) years</w:t>
      </w:r>
      <w:r w:rsidRPr="0083610B">
        <w:rPr>
          <w:sz w:val="28"/>
          <w:szCs w:val="28"/>
        </w:rPr>
        <w:t xml:space="preserve"> </w:t>
      </w:r>
      <w:r w:rsidRPr="009C51CB">
        <w:rPr>
          <w:noProof/>
          <w:sz w:val="28"/>
          <w:szCs w:val="28"/>
        </w:rPr>
        <w:t>progressively building a background in the various departmental functions.</w:t>
      </w:r>
    </w:p>
    <w:p w:rsidR="00A63001" w:rsidRPr="0083610B" w:rsidRDefault="00A63001" w:rsidP="00FA029B">
      <w:pPr>
        <w:spacing w:after="120"/>
        <w:contextualSpacing/>
        <w:rPr>
          <w:sz w:val="28"/>
          <w:szCs w:val="28"/>
        </w:rPr>
      </w:pPr>
      <w:r w:rsidRPr="0083610B">
        <w:rPr>
          <w:sz w:val="28"/>
          <w:szCs w:val="28"/>
        </w:rPr>
        <w:t xml:space="preserve">Supervisory: </w:t>
      </w:r>
      <w:r w:rsidR="00172A4C">
        <w:rPr>
          <w:noProof/>
          <w:sz w:val="28"/>
          <w:szCs w:val="28"/>
        </w:rPr>
        <w:t>Two (2) years of experience at a m</w:t>
      </w:r>
      <w:r w:rsidRPr="009C51CB">
        <w:rPr>
          <w:noProof/>
          <w:sz w:val="28"/>
          <w:szCs w:val="28"/>
        </w:rPr>
        <w:t>anagement/leadership level.</w:t>
      </w:r>
    </w:p>
    <w:p w:rsidR="00A63001" w:rsidRPr="0083610B" w:rsidRDefault="00A63001" w:rsidP="00FA029B">
      <w:pPr>
        <w:spacing w:after="120"/>
        <w:contextualSpacing/>
        <w:rPr>
          <w:sz w:val="28"/>
          <w:szCs w:val="28"/>
        </w:rPr>
      </w:pPr>
      <w:r w:rsidRPr="0083610B">
        <w:rPr>
          <w:sz w:val="28"/>
          <w:szCs w:val="28"/>
        </w:rPr>
        <w:t xml:space="preserve">Licensure/Certification: </w:t>
      </w:r>
    </w:p>
    <w:p w:rsidR="00A63001" w:rsidRPr="0083610B" w:rsidRDefault="00A63001"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A63001" w:rsidRPr="0083610B" w:rsidRDefault="00A63001" w:rsidP="00733492">
      <w:pPr>
        <w:rPr>
          <w:b/>
          <w:noProof/>
          <w:sz w:val="28"/>
          <w:szCs w:val="28"/>
          <w:u w:val="single"/>
        </w:rPr>
      </w:pPr>
    </w:p>
    <w:p w:rsidR="00A63001" w:rsidRPr="0083610B" w:rsidRDefault="00A63001" w:rsidP="00733492">
      <w:pPr>
        <w:rPr>
          <w:b/>
          <w:noProof/>
          <w:sz w:val="28"/>
          <w:szCs w:val="28"/>
          <w:u w:val="single"/>
        </w:rPr>
      </w:pPr>
      <w:r w:rsidRPr="0083610B">
        <w:rPr>
          <w:b/>
          <w:noProof/>
          <w:sz w:val="28"/>
          <w:szCs w:val="28"/>
          <w:u w:val="single"/>
        </w:rPr>
        <w:t>Knowledge, Skills, and Abilities</w:t>
      </w:r>
    </w:p>
    <w:p w:rsidR="00A63001" w:rsidRPr="0083610B" w:rsidRDefault="00A63001" w:rsidP="00733492">
      <w:pPr>
        <w:rPr>
          <w:i/>
          <w:noProof/>
          <w:sz w:val="28"/>
          <w:szCs w:val="28"/>
        </w:rPr>
      </w:pPr>
      <w:r w:rsidRPr="0083610B">
        <w:rPr>
          <w:i/>
          <w:noProof/>
          <w:sz w:val="28"/>
          <w:szCs w:val="28"/>
        </w:rPr>
        <w:t>Managers may provide prefered knowledge, skills, and abilities as necessary.</w:t>
      </w:r>
    </w:p>
    <w:p w:rsidR="00A63001" w:rsidRDefault="00A63001"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08341F"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A63001" w:rsidRPr="0083610B" w:rsidRDefault="00A63001"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E1245H</w:t>
      </w:r>
    </w:p>
    <w:p w:rsidR="00A63001" w:rsidRPr="0083610B" w:rsidRDefault="00A63001"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113030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Grad Busn</w:t>
      </w:r>
      <w:r w:rsidRPr="0083610B">
        <w:rPr>
          <w:sz w:val="20"/>
          <w:szCs w:val="16"/>
        </w:rPr>
        <w:tab/>
      </w:r>
    </w:p>
    <w:p w:rsidR="00A63001" w:rsidRPr="0083610B" w:rsidRDefault="00A63001"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Executive/Admin/Managerial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9358500</w:t>
      </w:r>
    </w:p>
    <w:p w:rsidR="00A63001" w:rsidRPr="0083610B" w:rsidRDefault="00A63001"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E24126</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1C</w:t>
      </w:r>
    </w:p>
    <w:p w:rsidR="00A63001" w:rsidRDefault="00A63001" w:rsidP="00733492">
      <w:pPr>
        <w:rPr>
          <w:i/>
          <w:noProof/>
          <w:sz w:val="16"/>
          <w:szCs w:val="16"/>
        </w:rPr>
        <w:sectPr w:rsidR="00A63001" w:rsidSect="00A63001">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w:lastRenderedPageBreak/>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72536B"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A63001" w:rsidRPr="00B84125" w:rsidRDefault="00A63001" w:rsidP="00733492">
      <w:pPr>
        <w:rPr>
          <w:i/>
          <w:noProof/>
          <w:sz w:val="16"/>
          <w:szCs w:val="16"/>
        </w:rPr>
      </w:pPr>
    </w:p>
    <w:sectPr w:rsidR="00A63001" w:rsidRPr="00B84125" w:rsidSect="00A63001">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001" w:rsidRDefault="00A63001" w:rsidP="00733492">
      <w:pPr>
        <w:spacing w:after="0" w:line="240" w:lineRule="auto"/>
      </w:pPr>
      <w:r>
        <w:separator/>
      </w:r>
    </w:p>
  </w:endnote>
  <w:endnote w:type="continuationSeparator" w:id="0">
    <w:p w:rsidR="00A63001" w:rsidRDefault="00A63001"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2859448"/>
      <w:docPartObj>
        <w:docPartGallery w:val="Page Numbers (Bottom of Page)"/>
        <w:docPartUnique/>
      </w:docPartObj>
    </w:sdtPr>
    <w:sdtEndPr>
      <w:rPr>
        <w:noProof/>
      </w:rPr>
    </w:sdtEndPr>
    <w:sdtContent>
      <w:p w:rsidR="00A63001" w:rsidRDefault="00A63001" w:rsidP="00106EA5">
        <w:pPr>
          <w:pStyle w:val="Footer"/>
        </w:pPr>
        <w:r w:rsidRPr="009C51CB">
          <w:rPr>
            <w:noProof/>
            <w:sz w:val="18"/>
          </w:rPr>
          <w:t>Assistant Director, Sponsored Projects Accounting and Compliance</w:t>
        </w:r>
        <w:r w:rsidRPr="00106EA5">
          <w:rPr>
            <w:sz w:val="18"/>
          </w:rPr>
          <w:t xml:space="preserve">         </w:t>
        </w:r>
        <w:r>
          <w:t xml:space="preserve">                                                   </w:t>
        </w:r>
        <w:r>
          <w:fldChar w:fldCharType="begin"/>
        </w:r>
        <w:r>
          <w:instrText xml:space="preserve"> PAGE   \* MERGEFORMAT </w:instrText>
        </w:r>
        <w:r>
          <w:fldChar w:fldCharType="separate"/>
        </w:r>
        <w:r w:rsidR="00BD2054">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0655F5" w:rsidRDefault="007A181F" w:rsidP="00106EA5">
        <w:pPr>
          <w:pStyle w:val="Footer"/>
        </w:pPr>
        <w:r w:rsidRPr="009C51CB">
          <w:rPr>
            <w:noProof/>
            <w:sz w:val="18"/>
          </w:rPr>
          <w:t>Assistant Director, Sponsored Projects Accounting and Compliance</w:t>
        </w:r>
        <w:r w:rsidR="000655F5" w:rsidRPr="00106EA5">
          <w:rPr>
            <w:sz w:val="18"/>
          </w:rPr>
          <w:t xml:space="preserve">         </w:t>
        </w:r>
        <w:r w:rsidR="000655F5">
          <w:t xml:space="preserve">                                                   </w:t>
        </w:r>
        <w:r w:rsidR="000655F5">
          <w:fldChar w:fldCharType="begin"/>
        </w:r>
        <w:r w:rsidR="000655F5">
          <w:instrText xml:space="preserve"> PAGE   \* MERGEFORMAT </w:instrText>
        </w:r>
        <w:r w:rsidR="000655F5">
          <w:fldChar w:fldCharType="separate"/>
        </w:r>
        <w:r w:rsidR="00A63001">
          <w:rPr>
            <w:noProof/>
          </w:rPr>
          <w:t>1</w:t>
        </w:r>
        <w:r w:rsidR="000655F5">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001" w:rsidRDefault="00A63001" w:rsidP="00733492">
      <w:pPr>
        <w:spacing w:after="0" w:line="240" w:lineRule="auto"/>
      </w:pPr>
      <w:r>
        <w:separator/>
      </w:r>
    </w:p>
  </w:footnote>
  <w:footnote w:type="continuationSeparator" w:id="0">
    <w:p w:rsidR="00A63001" w:rsidRDefault="00A63001"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001" w:rsidRPr="0083610B" w:rsidRDefault="00A63001">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A63001" w:rsidTr="0069088A">
      <w:trPr>
        <w:trHeight w:val="333"/>
      </w:trPr>
      <w:tc>
        <w:tcPr>
          <w:tcW w:w="0" w:type="auto"/>
          <w:shd w:val="clear" w:color="auto" w:fill="FF0000"/>
          <w:vAlign w:val="center"/>
        </w:tcPr>
        <w:p w:rsidR="00A63001" w:rsidRDefault="00A63001">
          <w:pPr>
            <w:pStyle w:val="Header"/>
            <w:rPr>
              <w:caps/>
              <w:color w:val="FFFFFF" w:themeColor="background1"/>
            </w:rPr>
          </w:pPr>
        </w:p>
      </w:tc>
      <w:tc>
        <w:tcPr>
          <w:tcW w:w="0" w:type="auto"/>
          <w:shd w:val="clear" w:color="auto" w:fill="D9D9D9" w:themeFill="background1" w:themeFillShade="D9"/>
        </w:tcPr>
        <w:p w:rsidR="00A63001" w:rsidRPr="00F64D03" w:rsidRDefault="00BD2054" w:rsidP="00C276CF">
          <w:pPr>
            <w:pStyle w:val="Header"/>
            <w:jc w:val="center"/>
            <w:rPr>
              <w:b/>
              <w:caps/>
              <w:color w:val="FFFFFF" w:themeColor="background1"/>
            </w:rPr>
          </w:pPr>
          <w:sdt>
            <w:sdtPr>
              <w:rPr>
                <w:b/>
                <w:sz w:val="32"/>
              </w:rPr>
              <w:alias w:val="Title"/>
              <w:tag w:val=""/>
              <w:id w:val="-972749231"/>
              <w:placeholder>
                <w:docPart w:val="E2B5073AFFD14507B9760006870F08C7"/>
              </w:placeholder>
              <w:dataBinding w:prefixMappings="xmlns:ns0='http://purl.org/dc/elements/1.1/' xmlns:ns1='http://schemas.openxmlformats.org/package/2006/metadata/core-properties' " w:xpath="/ns1:coreProperties[1]/ns0:title[1]" w:storeItemID="{6C3C8BC8-F283-45AE-878A-BAB7291924A1}"/>
              <w:text/>
            </w:sdtPr>
            <w:sdtEndPr/>
            <w:sdtContent>
              <w:r w:rsidR="00146A29">
                <w:rPr>
                  <w:b/>
                  <w:sz w:val="32"/>
                </w:rPr>
                <w:t>University of Maryland, Baltimore - OLD JOB DESCRIPTION</w:t>
              </w:r>
            </w:sdtContent>
          </w:sdt>
        </w:p>
      </w:tc>
    </w:tr>
  </w:tbl>
  <w:p w:rsidR="00A63001" w:rsidRDefault="00A630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5F5" w:rsidRPr="0083610B" w:rsidRDefault="000655F5">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0655F5" w:rsidTr="0069088A">
      <w:trPr>
        <w:trHeight w:val="333"/>
      </w:trPr>
      <w:tc>
        <w:tcPr>
          <w:tcW w:w="0" w:type="auto"/>
          <w:shd w:val="clear" w:color="auto" w:fill="FF0000"/>
          <w:vAlign w:val="center"/>
        </w:tcPr>
        <w:p w:rsidR="000655F5" w:rsidRDefault="000655F5">
          <w:pPr>
            <w:pStyle w:val="Header"/>
            <w:rPr>
              <w:caps/>
              <w:color w:val="FFFFFF" w:themeColor="background1"/>
            </w:rPr>
          </w:pPr>
        </w:p>
      </w:tc>
      <w:tc>
        <w:tcPr>
          <w:tcW w:w="0" w:type="auto"/>
          <w:shd w:val="clear" w:color="auto" w:fill="D9D9D9" w:themeFill="background1" w:themeFillShade="D9"/>
        </w:tcPr>
        <w:p w:rsidR="000655F5" w:rsidRPr="00F64D03" w:rsidRDefault="00BD2054" w:rsidP="00C276CF">
          <w:pPr>
            <w:pStyle w:val="Header"/>
            <w:jc w:val="center"/>
            <w:rPr>
              <w:b/>
              <w:caps/>
              <w:color w:val="FFFFFF" w:themeColor="background1"/>
            </w:rPr>
          </w:pPr>
          <w:sdt>
            <w:sdtPr>
              <w:rPr>
                <w:b/>
                <w:sz w:val="32"/>
              </w:rPr>
              <w:alias w:val="Title"/>
              <w:tag w:val=""/>
              <w:id w:val="-773790484"/>
              <w:placeholder>
                <w:docPart w:val="E2B5073AFFD14507B9760006870F08C7"/>
              </w:placeholder>
              <w:dataBinding w:prefixMappings="xmlns:ns0='http://purl.org/dc/elements/1.1/' xmlns:ns1='http://schemas.openxmlformats.org/package/2006/metadata/core-properties' " w:xpath="/ns1:coreProperties[1]/ns0:title[1]" w:storeItemID="{6C3C8BC8-F283-45AE-878A-BAB7291924A1}"/>
              <w:text/>
            </w:sdtPr>
            <w:sdtEndPr/>
            <w:sdtContent>
              <w:r w:rsidR="00146A29">
                <w:rPr>
                  <w:b/>
                  <w:sz w:val="32"/>
                </w:rPr>
                <w:t>University of Maryland, Baltimore - OLD JOB DESCRIPTION</w:t>
              </w:r>
            </w:sdtContent>
          </w:sdt>
        </w:p>
      </w:tc>
    </w:tr>
  </w:tbl>
  <w:p w:rsidR="000655F5" w:rsidRDefault="000655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F341D"/>
    <w:rsid w:val="00106EA5"/>
    <w:rsid w:val="00123779"/>
    <w:rsid w:val="00146A29"/>
    <w:rsid w:val="00172A4C"/>
    <w:rsid w:val="001A3FF5"/>
    <w:rsid w:val="00331E7A"/>
    <w:rsid w:val="00341FC2"/>
    <w:rsid w:val="00424ABB"/>
    <w:rsid w:val="00583352"/>
    <w:rsid w:val="005B65D9"/>
    <w:rsid w:val="0069088A"/>
    <w:rsid w:val="00733492"/>
    <w:rsid w:val="007357C7"/>
    <w:rsid w:val="007A181F"/>
    <w:rsid w:val="007D2982"/>
    <w:rsid w:val="0083610B"/>
    <w:rsid w:val="0097067D"/>
    <w:rsid w:val="00A62E81"/>
    <w:rsid w:val="00A63001"/>
    <w:rsid w:val="00AA274F"/>
    <w:rsid w:val="00B0666F"/>
    <w:rsid w:val="00B36C39"/>
    <w:rsid w:val="00B71AC1"/>
    <w:rsid w:val="00B71C86"/>
    <w:rsid w:val="00B84125"/>
    <w:rsid w:val="00BB7A06"/>
    <w:rsid w:val="00BD2054"/>
    <w:rsid w:val="00BD662A"/>
    <w:rsid w:val="00BF3F0D"/>
    <w:rsid w:val="00C2063C"/>
    <w:rsid w:val="00C276CF"/>
    <w:rsid w:val="00C44AC2"/>
    <w:rsid w:val="00DB0EBF"/>
    <w:rsid w:val="00DB6A4B"/>
    <w:rsid w:val="00E27EEB"/>
    <w:rsid w:val="00F357CE"/>
    <w:rsid w:val="00F64D03"/>
    <w:rsid w:val="00F72BCB"/>
    <w:rsid w:val="00FA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B5073AFFD14507B9760006870F08C7"/>
        <w:category>
          <w:name w:val="General"/>
          <w:gallery w:val="placeholder"/>
        </w:category>
        <w:types>
          <w:type w:val="bbPlcHdr"/>
        </w:types>
        <w:behaviors>
          <w:behavior w:val="content"/>
        </w:behaviors>
        <w:guid w:val="{26D557BA-ADB2-4536-A621-81B8BBDA9F81}"/>
      </w:docPartPr>
      <w:docPartBody>
        <w:p w:rsidR="00C32F7D" w:rsidRDefault="00DB3A08" w:rsidP="00DB3A08">
          <w:pPr>
            <w:pStyle w:val="E2B5073AFFD14507B9760006870F08C7"/>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A08"/>
    <w:rsid w:val="00C32F7D"/>
    <w:rsid w:val="00DB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B5073AFFD14507B9760006870F08C7">
    <w:name w:val="E2B5073AFFD14507B9760006870F08C7"/>
    <w:rsid w:val="00DB3A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4</cp:revision>
  <dcterms:created xsi:type="dcterms:W3CDTF">2017-07-10T18:59:00Z</dcterms:created>
  <dcterms:modified xsi:type="dcterms:W3CDTF">2017-07-25T19:03:00Z</dcterms:modified>
</cp:coreProperties>
</file>