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FEB" w:rsidRPr="0083610B" w:rsidRDefault="00787FEB"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65F076"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787FEB" w:rsidRPr="007357C7" w:rsidRDefault="00787FEB"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Controller and Administrator SOP</w:t>
      </w:r>
    </w:p>
    <w:p w:rsidR="00912E8E" w:rsidRDefault="00787FEB"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Finance, Budget, Accounting, and Internal Audit</w:t>
      </w:r>
      <w:r w:rsidRPr="007357C7">
        <w:rPr>
          <w:sz w:val="28"/>
          <w:szCs w:val="28"/>
        </w:rPr>
        <w:tab/>
      </w:r>
      <w:r w:rsidRPr="007357C7">
        <w:rPr>
          <w:sz w:val="28"/>
          <w:szCs w:val="28"/>
        </w:rPr>
        <w:tab/>
      </w:r>
      <w:r w:rsidRPr="007357C7">
        <w:rPr>
          <w:sz w:val="28"/>
          <w:szCs w:val="28"/>
        </w:rPr>
        <w:tab/>
      </w:r>
    </w:p>
    <w:p w:rsidR="00787FEB" w:rsidRPr="007357C7" w:rsidRDefault="00787FEB" w:rsidP="00B71C86">
      <w:pPr>
        <w:spacing w:after="0"/>
        <w:contextualSpacing/>
        <w:rPr>
          <w:sz w:val="28"/>
          <w:szCs w:val="28"/>
        </w:rPr>
      </w:pPr>
      <w:r>
        <w:rPr>
          <w:sz w:val="28"/>
          <w:szCs w:val="28"/>
        </w:rPr>
        <w:t>Sub Family</w:t>
      </w:r>
      <w:r w:rsidRPr="007357C7">
        <w:rPr>
          <w:sz w:val="28"/>
          <w:szCs w:val="28"/>
        </w:rPr>
        <w:t xml:space="preserve">: </w:t>
      </w:r>
      <w:r w:rsidRPr="007357C7">
        <w:rPr>
          <w:sz w:val="28"/>
          <w:szCs w:val="28"/>
        </w:rPr>
        <w:tab/>
      </w:r>
      <w:r w:rsidRPr="009C51CB">
        <w:rPr>
          <w:noProof/>
          <w:sz w:val="28"/>
          <w:szCs w:val="28"/>
        </w:rPr>
        <w:t>Controller</w:t>
      </w:r>
    </w:p>
    <w:p w:rsidR="00787FEB" w:rsidRDefault="00787FEB"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3CF598"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787FEB" w:rsidRPr="0083610B" w:rsidRDefault="00787FEB" w:rsidP="00733492">
      <w:pPr>
        <w:rPr>
          <w:b/>
          <w:sz w:val="28"/>
          <w:szCs w:val="28"/>
          <w:u w:val="single"/>
        </w:rPr>
      </w:pPr>
      <w:r w:rsidRPr="0083610B">
        <w:rPr>
          <w:b/>
          <w:sz w:val="28"/>
          <w:szCs w:val="28"/>
          <w:u w:val="single"/>
        </w:rPr>
        <w:t>Job Summary:</w:t>
      </w:r>
    </w:p>
    <w:p w:rsidR="00787FEB" w:rsidRPr="009C51CB" w:rsidRDefault="00787FEB" w:rsidP="003E74F9">
      <w:pPr>
        <w:rPr>
          <w:noProof/>
          <w:sz w:val="28"/>
          <w:szCs w:val="28"/>
        </w:rPr>
      </w:pPr>
      <w:r w:rsidRPr="009C51CB">
        <w:rPr>
          <w:noProof/>
          <w:sz w:val="28"/>
          <w:szCs w:val="28"/>
        </w:rPr>
        <w:t xml:space="preserve">This is a hands-on leadership position responsible for providing business/grant administrative services for the entire School of Pharmacy which includes three diverse academic departments, multiple centers and the Dean’s Office. The Controller is the central point of contact or facilitator for department chairs and division managers looking to achieve departmental objectives and to effectively manage their human and financial resources. This position will directly supervise and mentor three division managers and a core services group. </w:t>
      </w:r>
      <w:bookmarkStart w:id="0" w:name="_GoBack"/>
      <w:bookmarkEnd w:id="0"/>
      <w:r w:rsidRPr="009C51CB">
        <w:rPr>
          <w:noProof/>
          <w:sz w:val="28"/>
          <w:szCs w:val="28"/>
        </w:rPr>
        <w:t xml:space="preserve">Post-award grant administration, foundation fund management, timely and accurate internal financial reporting (including projections), personnel funding, and collections are heavy emphases of this position. Investigating and implementing best business practices, allowing for individual department needs, is also a heavy emphasis of this position. The Controller manages school activities associated with multiple foundations, each with their own procedures, which hold endowments and restricted donor accounts supporting the School. </w:t>
      </w:r>
    </w:p>
    <w:p w:rsidR="00787FEB" w:rsidRPr="0083610B" w:rsidRDefault="00787FEB" w:rsidP="00733492">
      <w:pPr>
        <w:rPr>
          <w:b/>
          <w:sz w:val="28"/>
          <w:szCs w:val="28"/>
          <w:u w:val="single"/>
        </w:rPr>
      </w:pPr>
      <w:r w:rsidRPr="0083610B">
        <w:rPr>
          <w:b/>
          <w:sz w:val="28"/>
          <w:szCs w:val="28"/>
          <w:u w:val="single"/>
        </w:rPr>
        <w:t>Essential Functions:</w:t>
      </w:r>
    </w:p>
    <w:p w:rsidR="00787FEB" w:rsidRPr="0083610B" w:rsidRDefault="00787FEB" w:rsidP="0069088A">
      <w:pPr>
        <w:pStyle w:val="ListParagraph"/>
        <w:numPr>
          <w:ilvl w:val="0"/>
          <w:numId w:val="1"/>
        </w:numPr>
        <w:rPr>
          <w:sz w:val="28"/>
          <w:szCs w:val="28"/>
        </w:rPr>
      </w:pPr>
      <w:r w:rsidRPr="009C51CB">
        <w:rPr>
          <w:noProof/>
          <w:sz w:val="28"/>
          <w:szCs w:val="28"/>
        </w:rPr>
        <w:t>Responsible for achieving strategic and financial objectives of the programs situated in three academic departments including support of centers, each with unique administrative issues. Oversee recharge centers assuri</w:t>
      </w:r>
      <w:r w:rsidR="00912E8E">
        <w:rPr>
          <w:noProof/>
          <w:sz w:val="28"/>
          <w:szCs w:val="28"/>
        </w:rPr>
        <w:t>ng compliance with federal laws.</w:t>
      </w:r>
    </w:p>
    <w:p w:rsidR="00912E8E" w:rsidRDefault="00787FEB" w:rsidP="0069088A">
      <w:pPr>
        <w:pStyle w:val="ListParagraph"/>
        <w:numPr>
          <w:ilvl w:val="0"/>
          <w:numId w:val="1"/>
        </w:numPr>
        <w:rPr>
          <w:sz w:val="28"/>
          <w:szCs w:val="28"/>
        </w:rPr>
      </w:pPr>
      <w:r w:rsidRPr="00912E8E">
        <w:rPr>
          <w:noProof/>
          <w:sz w:val="28"/>
          <w:szCs w:val="28"/>
        </w:rPr>
        <w:t>Oversees business staff assigned to support day-to-day research/service activities or clinic operations. Supervises with consideration of individual departmental practices; establishes program/center practices as appropriate.</w:t>
      </w:r>
    </w:p>
    <w:p w:rsidR="00787FEB" w:rsidRPr="00912E8E" w:rsidRDefault="00787FEB" w:rsidP="0069088A">
      <w:pPr>
        <w:pStyle w:val="ListParagraph"/>
        <w:numPr>
          <w:ilvl w:val="0"/>
          <w:numId w:val="1"/>
        </w:numPr>
        <w:rPr>
          <w:sz w:val="28"/>
          <w:szCs w:val="28"/>
        </w:rPr>
      </w:pPr>
      <w:r w:rsidRPr="00912E8E">
        <w:rPr>
          <w:noProof/>
          <w:sz w:val="28"/>
          <w:szCs w:val="28"/>
        </w:rPr>
        <w:lastRenderedPageBreak/>
        <w:t>Coordinates faculty recruitment (start up, faculty support services orientation, etc.). May assist with the refinement of faculty productivity standards and reporting to achieve efficiency.</w:t>
      </w:r>
    </w:p>
    <w:p w:rsidR="00787FEB" w:rsidRPr="0083610B" w:rsidRDefault="00787FEB" w:rsidP="0069088A">
      <w:pPr>
        <w:pStyle w:val="ListParagraph"/>
        <w:numPr>
          <w:ilvl w:val="0"/>
          <w:numId w:val="1"/>
        </w:numPr>
        <w:rPr>
          <w:sz w:val="28"/>
          <w:szCs w:val="28"/>
        </w:rPr>
      </w:pPr>
      <w:r w:rsidRPr="009C51CB">
        <w:rPr>
          <w:noProof/>
          <w:sz w:val="28"/>
          <w:szCs w:val="28"/>
        </w:rPr>
        <w:t>Oversees capital equipment planning and management; general procurement; management of funding for personnel including electronic funding distributions, management of faculty incentive plans including effort reporting and accounting.</w:t>
      </w:r>
    </w:p>
    <w:p w:rsidR="00787FEB" w:rsidRPr="0083610B" w:rsidRDefault="00787FEB" w:rsidP="0069088A">
      <w:pPr>
        <w:pStyle w:val="ListParagraph"/>
        <w:numPr>
          <w:ilvl w:val="0"/>
          <w:numId w:val="1"/>
        </w:numPr>
        <w:rPr>
          <w:sz w:val="28"/>
          <w:szCs w:val="28"/>
        </w:rPr>
      </w:pPr>
      <w:r w:rsidRPr="0083610B">
        <w:rPr>
          <w:sz w:val="28"/>
          <w:szCs w:val="28"/>
        </w:rPr>
        <w:t>Performs other duties as assigned.</w:t>
      </w:r>
    </w:p>
    <w:p w:rsidR="00787FEB" w:rsidRPr="0083610B" w:rsidRDefault="00787FEB" w:rsidP="00733492">
      <w:pPr>
        <w:rPr>
          <w:b/>
          <w:sz w:val="28"/>
          <w:szCs w:val="28"/>
          <w:u w:val="single"/>
        </w:rPr>
      </w:pPr>
      <w:r w:rsidRPr="0083610B">
        <w:rPr>
          <w:b/>
          <w:sz w:val="28"/>
          <w:szCs w:val="28"/>
          <w:u w:val="single"/>
        </w:rPr>
        <w:t>Minimum Qualifications</w:t>
      </w:r>
    </w:p>
    <w:p w:rsidR="00787FEB" w:rsidRPr="0083610B" w:rsidRDefault="00787FEB" w:rsidP="00FA029B">
      <w:pPr>
        <w:spacing w:after="120"/>
        <w:contextualSpacing/>
        <w:rPr>
          <w:sz w:val="28"/>
          <w:szCs w:val="28"/>
        </w:rPr>
      </w:pPr>
      <w:r w:rsidRPr="0083610B">
        <w:rPr>
          <w:sz w:val="28"/>
          <w:szCs w:val="28"/>
        </w:rPr>
        <w:t xml:space="preserve">Education: </w:t>
      </w:r>
      <w:r w:rsidRPr="009C51CB">
        <w:rPr>
          <w:noProof/>
          <w:sz w:val="28"/>
          <w:szCs w:val="28"/>
        </w:rPr>
        <w:t>Bachelors</w:t>
      </w:r>
      <w:r w:rsidRPr="0083610B">
        <w:rPr>
          <w:sz w:val="28"/>
          <w:szCs w:val="28"/>
        </w:rPr>
        <w:t xml:space="preserve"> </w:t>
      </w:r>
      <w:r w:rsidRPr="009C51CB">
        <w:rPr>
          <w:noProof/>
          <w:sz w:val="28"/>
          <w:szCs w:val="28"/>
        </w:rPr>
        <w:t>in business, public administration or related field.</w:t>
      </w:r>
    </w:p>
    <w:p w:rsidR="00787FEB" w:rsidRPr="0083610B" w:rsidRDefault="00787FEB" w:rsidP="00FA029B">
      <w:pPr>
        <w:spacing w:after="120"/>
        <w:contextualSpacing/>
        <w:rPr>
          <w:sz w:val="28"/>
          <w:szCs w:val="28"/>
        </w:rPr>
      </w:pPr>
      <w:r w:rsidRPr="0083610B">
        <w:rPr>
          <w:sz w:val="28"/>
          <w:szCs w:val="28"/>
        </w:rPr>
        <w:t xml:space="preserve">Experience: </w:t>
      </w:r>
      <w:r w:rsidRPr="009C51CB">
        <w:rPr>
          <w:noProof/>
          <w:sz w:val="28"/>
          <w:szCs w:val="28"/>
        </w:rPr>
        <w:t>Seven (7) years</w:t>
      </w:r>
      <w:r w:rsidRPr="0083610B">
        <w:rPr>
          <w:sz w:val="28"/>
          <w:szCs w:val="28"/>
        </w:rPr>
        <w:t xml:space="preserve"> </w:t>
      </w:r>
      <w:r w:rsidRPr="009C51CB">
        <w:rPr>
          <w:noProof/>
          <w:sz w:val="28"/>
          <w:szCs w:val="28"/>
        </w:rPr>
        <w:t>related experience in administrative and financial operations</w:t>
      </w:r>
    </w:p>
    <w:p w:rsidR="00787FEB" w:rsidRPr="0083610B" w:rsidRDefault="00787FEB" w:rsidP="00FA029B">
      <w:pPr>
        <w:spacing w:after="120"/>
        <w:contextualSpacing/>
        <w:rPr>
          <w:sz w:val="28"/>
          <w:szCs w:val="28"/>
        </w:rPr>
      </w:pPr>
      <w:r w:rsidRPr="0083610B">
        <w:rPr>
          <w:sz w:val="28"/>
          <w:szCs w:val="28"/>
        </w:rPr>
        <w:t xml:space="preserve">Supervisory: </w:t>
      </w:r>
      <w:r w:rsidR="00912E8E">
        <w:rPr>
          <w:sz w:val="28"/>
          <w:szCs w:val="28"/>
        </w:rPr>
        <w:t>Five (5) years of direct management or leadership.</w:t>
      </w:r>
    </w:p>
    <w:p w:rsidR="00787FEB" w:rsidRPr="0083610B" w:rsidRDefault="00787FEB" w:rsidP="00FA029B">
      <w:pPr>
        <w:spacing w:after="120"/>
        <w:contextualSpacing/>
        <w:rPr>
          <w:sz w:val="28"/>
          <w:szCs w:val="28"/>
        </w:rPr>
      </w:pPr>
      <w:r w:rsidRPr="0083610B">
        <w:rPr>
          <w:sz w:val="28"/>
          <w:szCs w:val="28"/>
        </w:rPr>
        <w:t xml:space="preserve">Licensure/Certification: </w:t>
      </w:r>
    </w:p>
    <w:p w:rsidR="00787FEB" w:rsidRPr="0083610B" w:rsidRDefault="00787FEB" w:rsidP="00FA029B">
      <w:pPr>
        <w:spacing w:after="120"/>
        <w:contextualSpacing/>
        <w:rPr>
          <w:noProof/>
          <w:sz w:val="28"/>
          <w:szCs w:val="28"/>
        </w:rPr>
      </w:pPr>
      <w:r w:rsidRPr="0083610B">
        <w:rPr>
          <w:sz w:val="28"/>
          <w:szCs w:val="28"/>
        </w:rPr>
        <w:t xml:space="preserve">Other:  </w:t>
      </w:r>
      <w:r w:rsidRPr="009C51CB">
        <w:rPr>
          <w:noProof/>
          <w:sz w:val="28"/>
          <w:szCs w:val="28"/>
        </w:rPr>
        <w:t>No subsitution of experience for minimum education requirement.</w:t>
      </w:r>
    </w:p>
    <w:p w:rsidR="00787FEB" w:rsidRPr="0083610B" w:rsidRDefault="00787FEB" w:rsidP="00733492">
      <w:pPr>
        <w:rPr>
          <w:b/>
          <w:noProof/>
          <w:sz w:val="28"/>
          <w:szCs w:val="28"/>
          <w:u w:val="single"/>
        </w:rPr>
      </w:pPr>
    </w:p>
    <w:p w:rsidR="00787FEB" w:rsidRPr="0083610B" w:rsidRDefault="00787FEB" w:rsidP="00733492">
      <w:pPr>
        <w:rPr>
          <w:b/>
          <w:noProof/>
          <w:sz w:val="28"/>
          <w:szCs w:val="28"/>
          <w:u w:val="single"/>
        </w:rPr>
      </w:pPr>
      <w:r w:rsidRPr="0083610B">
        <w:rPr>
          <w:b/>
          <w:noProof/>
          <w:sz w:val="28"/>
          <w:szCs w:val="28"/>
          <w:u w:val="single"/>
        </w:rPr>
        <w:t>Knowledge, Skills, and Abilities</w:t>
      </w:r>
    </w:p>
    <w:p w:rsidR="00787FEB" w:rsidRPr="0083610B" w:rsidRDefault="00787FEB" w:rsidP="00733492">
      <w:pPr>
        <w:rPr>
          <w:i/>
          <w:noProof/>
          <w:sz w:val="28"/>
          <w:szCs w:val="28"/>
        </w:rPr>
      </w:pPr>
      <w:r w:rsidRPr="0083610B">
        <w:rPr>
          <w:i/>
          <w:noProof/>
          <w:sz w:val="28"/>
          <w:szCs w:val="28"/>
        </w:rPr>
        <w:t>Managers may provide prefered knowledge, skills, and abilities as necessary.</w:t>
      </w:r>
    </w:p>
    <w:p w:rsidR="00787FEB" w:rsidRDefault="00787FEB"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AB3817"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787FEB" w:rsidRPr="0083610B" w:rsidRDefault="00787FEB"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E1237J</w:t>
      </w:r>
    </w:p>
    <w:p w:rsidR="00787FEB" w:rsidRPr="0083610B" w:rsidRDefault="00787FEB"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113031</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Management</w:t>
      </w:r>
      <w:r w:rsidRPr="0083610B">
        <w:rPr>
          <w:sz w:val="20"/>
          <w:szCs w:val="16"/>
        </w:rPr>
        <w:tab/>
      </w:r>
    </w:p>
    <w:p w:rsidR="00787FEB" w:rsidRPr="0083610B" w:rsidRDefault="00787FEB"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Executive/Admin/Managerial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9314702</w:t>
      </w:r>
    </w:p>
    <w:p w:rsidR="00787FEB" w:rsidRPr="0083610B" w:rsidRDefault="00787FEB"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E23124</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1C</w:t>
      </w:r>
    </w:p>
    <w:p w:rsidR="00787FEB" w:rsidRDefault="00787FEB" w:rsidP="00733492">
      <w:pPr>
        <w:rPr>
          <w:i/>
          <w:noProof/>
          <w:sz w:val="16"/>
          <w:szCs w:val="16"/>
        </w:rPr>
        <w:sectPr w:rsidR="00787FEB" w:rsidSect="00787FEB">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4760FC"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787FEB" w:rsidRPr="00B84125" w:rsidRDefault="00787FEB" w:rsidP="00733492">
      <w:pPr>
        <w:rPr>
          <w:i/>
          <w:noProof/>
          <w:sz w:val="16"/>
          <w:szCs w:val="16"/>
        </w:rPr>
      </w:pPr>
    </w:p>
    <w:sectPr w:rsidR="00787FEB" w:rsidRPr="00B84125" w:rsidSect="00787FEB">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FEB" w:rsidRDefault="00787FEB" w:rsidP="00733492">
      <w:pPr>
        <w:spacing w:after="0" w:line="240" w:lineRule="auto"/>
      </w:pPr>
      <w:r>
        <w:separator/>
      </w:r>
    </w:p>
  </w:endnote>
  <w:endnote w:type="continuationSeparator" w:id="0">
    <w:p w:rsidR="00787FEB" w:rsidRDefault="00787FEB"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3435508"/>
      <w:docPartObj>
        <w:docPartGallery w:val="Page Numbers (Bottom of Page)"/>
        <w:docPartUnique/>
      </w:docPartObj>
    </w:sdtPr>
    <w:sdtEndPr>
      <w:rPr>
        <w:noProof/>
      </w:rPr>
    </w:sdtEndPr>
    <w:sdtContent>
      <w:p w:rsidR="00787FEB" w:rsidRDefault="00787FEB" w:rsidP="00106EA5">
        <w:pPr>
          <w:pStyle w:val="Footer"/>
        </w:pPr>
        <w:r w:rsidRPr="009C51CB">
          <w:rPr>
            <w:noProof/>
            <w:sz w:val="18"/>
          </w:rPr>
          <w:t>Controller and Administrator SOP</w:t>
        </w:r>
        <w:r w:rsidRPr="00106EA5">
          <w:rPr>
            <w:sz w:val="18"/>
          </w:rPr>
          <w:t xml:space="preserve">         </w:t>
        </w:r>
        <w:r>
          <w:t xml:space="preserve">                                                   </w:t>
        </w:r>
        <w:r>
          <w:fldChar w:fldCharType="begin"/>
        </w:r>
        <w:r>
          <w:instrText xml:space="preserve"> PAGE   \* MERGEFORMAT </w:instrText>
        </w:r>
        <w:r>
          <w:fldChar w:fldCharType="separate"/>
        </w:r>
        <w:r w:rsidR="005A7549">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C67496" w:rsidRDefault="008A4214" w:rsidP="00106EA5">
        <w:pPr>
          <w:pStyle w:val="Footer"/>
        </w:pPr>
        <w:r w:rsidRPr="009C51CB">
          <w:rPr>
            <w:noProof/>
            <w:sz w:val="18"/>
          </w:rPr>
          <w:t>Controller and Administrator SOP</w:t>
        </w:r>
        <w:r w:rsidR="00C67496" w:rsidRPr="00106EA5">
          <w:rPr>
            <w:sz w:val="18"/>
          </w:rPr>
          <w:t xml:space="preserve">         </w:t>
        </w:r>
        <w:r w:rsidR="00C67496">
          <w:t xml:space="preserve">                                                   </w:t>
        </w:r>
        <w:r w:rsidR="00C67496">
          <w:fldChar w:fldCharType="begin"/>
        </w:r>
        <w:r w:rsidR="00C67496">
          <w:instrText xml:space="preserve"> PAGE   \* MERGEFORMAT </w:instrText>
        </w:r>
        <w:r w:rsidR="00C67496">
          <w:fldChar w:fldCharType="separate"/>
        </w:r>
        <w:r w:rsidR="00912E8E">
          <w:rPr>
            <w:noProof/>
          </w:rPr>
          <w:t>3</w:t>
        </w:r>
        <w:r w:rsidR="00C67496">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FEB" w:rsidRDefault="00787FEB" w:rsidP="00733492">
      <w:pPr>
        <w:spacing w:after="0" w:line="240" w:lineRule="auto"/>
      </w:pPr>
      <w:r>
        <w:separator/>
      </w:r>
    </w:p>
  </w:footnote>
  <w:footnote w:type="continuationSeparator" w:id="0">
    <w:p w:rsidR="00787FEB" w:rsidRDefault="00787FEB"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FEB" w:rsidRPr="0083610B" w:rsidRDefault="00787FEB">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787FEB" w:rsidTr="0069088A">
      <w:trPr>
        <w:trHeight w:val="333"/>
      </w:trPr>
      <w:tc>
        <w:tcPr>
          <w:tcW w:w="0" w:type="auto"/>
          <w:shd w:val="clear" w:color="auto" w:fill="FF0000"/>
          <w:vAlign w:val="center"/>
        </w:tcPr>
        <w:p w:rsidR="00787FEB" w:rsidRDefault="00787FEB">
          <w:pPr>
            <w:pStyle w:val="Header"/>
            <w:rPr>
              <w:caps/>
              <w:color w:val="FFFFFF" w:themeColor="background1"/>
            </w:rPr>
          </w:pPr>
        </w:p>
      </w:tc>
      <w:tc>
        <w:tcPr>
          <w:tcW w:w="0" w:type="auto"/>
          <w:shd w:val="clear" w:color="auto" w:fill="D9D9D9" w:themeFill="background1" w:themeFillShade="D9"/>
        </w:tcPr>
        <w:p w:rsidR="00787FEB" w:rsidRPr="00F64D03" w:rsidRDefault="005A7549" w:rsidP="00C276CF">
          <w:pPr>
            <w:pStyle w:val="Header"/>
            <w:jc w:val="center"/>
            <w:rPr>
              <w:b/>
              <w:caps/>
              <w:color w:val="FFFFFF" w:themeColor="background1"/>
            </w:rPr>
          </w:pPr>
          <w:sdt>
            <w:sdtPr>
              <w:rPr>
                <w:b/>
                <w:sz w:val="32"/>
              </w:rPr>
              <w:alias w:val="Title"/>
              <w:tag w:val=""/>
              <w:id w:val="-1827431938"/>
              <w:placeholder>
                <w:docPart w:val="A7194656E7CD479F9FDD34066A9C7291"/>
              </w:placeholder>
              <w:dataBinding w:prefixMappings="xmlns:ns0='http://purl.org/dc/elements/1.1/' xmlns:ns1='http://schemas.openxmlformats.org/package/2006/metadata/core-properties' " w:xpath="/ns1:coreProperties[1]/ns0:title[1]" w:storeItemID="{6C3C8BC8-F283-45AE-878A-BAB7291924A1}"/>
              <w:text/>
            </w:sdtPr>
            <w:sdtEndPr/>
            <w:sdtContent>
              <w:r w:rsidR="00912E8E">
                <w:rPr>
                  <w:b/>
                  <w:sz w:val="32"/>
                </w:rPr>
                <w:t>University of Maryland, Baltimore - OLD JOB DESCRIPTION</w:t>
              </w:r>
            </w:sdtContent>
          </w:sdt>
        </w:p>
      </w:tc>
    </w:tr>
  </w:tbl>
  <w:p w:rsidR="00787FEB" w:rsidRDefault="00787F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496" w:rsidRPr="0083610B" w:rsidRDefault="00C67496">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C67496" w:rsidTr="0069088A">
      <w:trPr>
        <w:trHeight w:val="333"/>
      </w:trPr>
      <w:tc>
        <w:tcPr>
          <w:tcW w:w="0" w:type="auto"/>
          <w:shd w:val="clear" w:color="auto" w:fill="FF0000"/>
          <w:vAlign w:val="center"/>
        </w:tcPr>
        <w:p w:rsidR="00C67496" w:rsidRDefault="00C67496">
          <w:pPr>
            <w:pStyle w:val="Header"/>
            <w:rPr>
              <w:caps/>
              <w:color w:val="FFFFFF" w:themeColor="background1"/>
            </w:rPr>
          </w:pPr>
        </w:p>
      </w:tc>
      <w:tc>
        <w:tcPr>
          <w:tcW w:w="0" w:type="auto"/>
          <w:shd w:val="clear" w:color="auto" w:fill="D9D9D9" w:themeFill="background1" w:themeFillShade="D9"/>
        </w:tcPr>
        <w:p w:rsidR="00C67496" w:rsidRPr="00F64D03" w:rsidRDefault="005A7549" w:rsidP="00C276CF">
          <w:pPr>
            <w:pStyle w:val="Header"/>
            <w:jc w:val="center"/>
            <w:rPr>
              <w:b/>
              <w:caps/>
              <w:color w:val="FFFFFF" w:themeColor="background1"/>
            </w:rPr>
          </w:pPr>
          <w:sdt>
            <w:sdtPr>
              <w:rPr>
                <w:b/>
                <w:sz w:val="32"/>
              </w:rPr>
              <w:alias w:val="Title"/>
              <w:tag w:val=""/>
              <w:id w:val="-773790484"/>
              <w:placeholder>
                <w:docPart w:val="A7194656E7CD479F9FDD34066A9C7291"/>
              </w:placeholder>
              <w:dataBinding w:prefixMappings="xmlns:ns0='http://purl.org/dc/elements/1.1/' xmlns:ns1='http://schemas.openxmlformats.org/package/2006/metadata/core-properties' " w:xpath="/ns1:coreProperties[1]/ns0:title[1]" w:storeItemID="{6C3C8BC8-F283-45AE-878A-BAB7291924A1}"/>
              <w:text/>
            </w:sdtPr>
            <w:sdtEndPr/>
            <w:sdtContent>
              <w:r w:rsidR="00C67496" w:rsidRPr="0083610B">
                <w:rPr>
                  <w:b/>
                  <w:sz w:val="32"/>
                </w:rPr>
                <w:t xml:space="preserve">University of Maryland, Baltimore - OLD JOB DESCRIPTION </w:t>
              </w:r>
            </w:sdtContent>
          </w:sdt>
        </w:p>
      </w:tc>
    </w:tr>
  </w:tbl>
  <w:p w:rsidR="00C67496" w:rsidRDefault="00C674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A5B9C"/>
    <w:rsid w:val="000B5517"/>
    <w:rsid w:val="000F341D"/>
    <w:rsid w:val="00106EA5"/>
    <w:rsid w:val="00123779"/>
    <w:rsid w:val="00194117"/>
    <w:rsid w:val="001A3FF5"/>
    <w:rsid w:val="002E2BCB"/>
    <w:rsid w:val="00331E7A"/>
    <w:rsid w:val="00341FC2"/>
    <w:rsid w:val="00424ABB"/>
    <w:rsid w:val="0047297F"/>
    <w:rsid w:val="00583352"/>
    <w:rsid w:val="005A7549"/>
    <w:rsid w:val="005B65D9"/>
    <w:rsid w:val="0063144B"/>
    <w:rsid w:val="0065026F"/>
    <w:rsid w:val="0069088A"/>
    <w:rsid w:val="006C4DF7"/>
    <w:rsid w:val="00733492"/>
    <w:rsid w:val="007357C7"/>
    <w:rsid w:val="00787FEB"/>
    <w:rsid w:val="007A181F"/>
    <w:rsid w:val="0083610B"/>
    <w:rsid w:val="008A4214"/>
    <w:rsid w:val="00912E8E"/>
    <w:rsid w:val="0097067D"/>
    <w:rsid w:val="00A62E81"/>
    <w:rsid w:val="00AA274F"/>
    <w:rsid w:val="00AB2E87"/>
    <w:rsid w:val="00B36C39"/>
    <w:rsid w:val="00B71AC1"/>
    <w:rsid w:val="00B71C86"/>
    <w:rsid w:val="00B84125"/>
    <w:rsid w:val="00BB7A06"/>
    <w:rsid w:val="00BF3F0D"/>
    <w:rsid w:val="00C2063C"/>
    <w:rsid w:val="00C276CF"/>
    <w:rsid w:val="00C44AC2"/>
    <w:rsid w:val="00C67496"/>
    <w:rsid w:val="00DB0EBF"/>
    <w:rsid w:val="00DB6A4B"/>
    <w:rsid w:val="00E27EEB"/>
    <w:rsid w:val="00F357CE"/>
    <w:rsid w:val="00F64D03"/>
    <w:rsid w:val="00F72BCB"/>
    <w:rsid w:val="00FA029B"/>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7194656E7CD479F9FDD34066A9C7291"/>
        <w:category>
          <w:name w:val="General"/>
          <w:gallery w:val="placeholder"/>
        </w:category>
        <w:types>
          <w:type w:val="bbPlcHdr"/>
        </w:types>
        <w:behaviors>
          <w:behavior w:val="content"/>
        </w:behaviors>
        <w:guid w:val="{11E43D91-D1BD-4C42-B537-8A757F278F04}"/>
      </w:docPartPr>
      <w:docPartBody>
        <w:p w:rsidR="00F35365" w:rsidRDefault="00595741" w:rsidP="00595741">
          <w:pPr>
            <w:pStyle w:val="A7194656E7CD479F9FDD34066A9C7291"/>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741"/>
    <w:rsid w:val="00595741"/>
    <w:rsid w:val="00F35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194656E7CD479F9FDD34066A9C7291">
    <w:name w:val="A7194656E7CD479F9FDD34066A9C7291"/>
    <w:rsid w:val="005957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University of Maryland, Baltimore - OLD JOB DESCRIPTION </vt:lpstr>
    </vt:vector>
  </TitlesOfParts>
  <Company/>
  <LinksUpToDate>false</LinksUpToDate>
  <CharactersWithSpaces>3176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Murphy, Micah (HRS)</cp:lastModifiedBy>
  <cp:revision>3</cp:revision>
  <dcterms:created xsi:type="dcterms:W3CDTF">2017-07-11T14:01:00Z</dcterms:created>
  <dcterms:modified xsi:type="dcterms:W3CDTF">2017-07-25T21:21:00Z</dcterms:modified>
</cp:coreProperties>
</file>