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291" w:rsidRPr="0083610B" w:rsidRDefault="00466291"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188069"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466291" w:rsidRPr="007357C7" w:rsidRDefault="00466291"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Director, Management Advisory</w:t>
      </w:r>
    </w:p>
    <w:p w:rsidR="005D2159" w:rsidRDefault="00466291"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Finance, Budget, Accounting, and Internal Audit</w:t>
      </w:r>
      <w:r w:rsidRPr="007357C7">
        <w:rPr>
          <w:sz w:val="28"/>
          <w:szCs w:val="28"/>
        </w:rPr>
        <w:tab/>
      </w:r>
      <w:r w:rsidRPr="007357C7">
        <w:rPr>
          <w:sz w:val="28"/>
          <w:szCs w:val="28"/>
        </w:rPr>
        <w:tab/>
      </w:r>
      <w:r w:rsidRPr="007357C7">
        <w:rPr>
          <w:sz w:val="28"/>
          <w:szCs w:val="28"/>
        </w:rPr>
        <w:tab/>
      </w:r>
    </w:p>
    <w:p w:rsidR="00466291" w:rsidRPr="007357C7" w:rsidRDefault="00466291" w:rsidP="00B71C86">
      <w:pPr>
        <w:spacing w:after="0"/>
        <w:contextualSpacing/>
        <w:rPr>
          <w:sz w:val="28"/>
          <w:szCs w:val="28"/>
        </w:rPr>
      </w:pPr>
      <w:r>
        <w:rPr>
          <w:sz w:val="28"/>
          <w:szCs w:val="28"/>
        </w:rPr>
        <w:t>Sub Family</w:t>
      </w:r>
      <w:r w:rsidRPr="007357C7">
        <w:rPr>
          <w:sz w:val="28"/>
          <w:szCs w:val="28"/>
        </w:rPr>
        <w:t xml:space="preserve">: </w:t>
      </w:r>
      <w:r w:rsidRPr="007357C7">
        <w:rPr>
          <w:sz w:val="28"/>
          <w:szCs w:val="28"/>
        </w:rPr>
        <w:tab/>
      </w:r>
      <w:r w:rsidRPr="009C51CB">
        <w:rPr>
          <w:noProof/>
          <w:sz w:val="28"/>
          <w:szCs w:val="28"/>
        </w:rPr>
        <w:t>Management Advisory</w:t>
      </w:r>
    </w:p>
    <w:p w:rsidR="00466291" w:rsidRDefault="00466291"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95B4DC"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466291" w:rsidRPr="005D2159" w:rsidRDefault="00466291" w:rsidP="00733492">
      <w:pPr>
        <w:rPr>
          <w:b/>
          <w:sz w:val="28"/>
          <w:szCs w:val="28"/>
          <w:u w:val="single"/>
        </w:rPr>
      </w:pPr>
      <w:r w:rsidRPr="005D2159">
        <w:rPr>
          <w:b/>
          <w:sz w:val="28"/>
          <w:szCs w:val="28"/>
          <w:u w:val="single"/>
        </w:rPr>
        <w:t>Job Summary:</w:t>
      </w:r>
    </w:p>
    <w:p w:rsidR="005D2159" w:rsidRPr="005D2159" w:rsidRDefault="005D2159" w:rsidP="005D2159">
      <w:pPr>
        <w:spacing w:after="120" w:line="240" w:lineRule="auto"/>
        <w:rPr>
          <w:rFonts w:eastAsia="Times New Roman" w:cs="Arial"/>
          <w:sz w:val="28"/>
          <w:szCs w:val="28"/>
        </w:rPr>
      </w:pPr>
      <w:r w:rsidRPr="005D2159">
        <w:rPr>
          <w:rFonts w:eastAsia="Times New Roman" w:cs="Arial"/>
          <w:sz w:val="28"/>
          <w:szCs w:val="28"/>
        </w:rPr>
        <w:t>Provide assurance and consulting services to management of the University’s departments regarding internal, business, fiscal, and operational accountability and compliance.  </w:t>
      </w:r>
    </w:p>
    <w:p w:rsidR="005D2159" w:rsidRPr="005D2159" w:rsidRDefault="005D2159" w:rsidP="005D2159">
      <w:pPr>
        <w:spacing w:after="120" w:line="240" w:lineRule="auto"/>
        <w:rPr>
          <w:rFonts w:eastAsia="Times New Roman" w:cs="Arial"/>
          <w:sz w:val="28"/>
          <w:szCs w:val="28"/>
          <w:u w:val="single"/>
        </w:rPr>
      </w:pPr>
      <w:r w:rsidRPr="005D2159">
        <w:rPr>
          <w:rFonts w:eastAsia="Times New Roman" w:cs="Arial"/>
          <w:b/>
          <w:bCs/>
          <w:sz w:val="28"/>
          <w:szCs w:val="28"/>
          <w:u w:val="single"/>
        </w:rPr>
        <w:t>Essential Functions:</w:t>
      </w:r>
    </w:p>
    <w:p w:rsidR="005D2159" w:rsidRPr="005D2159" w:rsidRDefault="005D2159" w:rsidP="005D2159">
      <w:pPr>
        <w:pStyle w:val="ListParagraph"/>
        <w:numPr>
          <w:ilvl w:val="0"/>
          <w:numId w:val="1"/>
        </w:numPr>
        <w:spacing w:after="120" w:line="240" w:lineRule="auto"/>
        <w:contextualSpacing w:val="0"/>
        <w:rPr>
          <w:rFonts w:eastAsia="Times New Roman" w:cs="Arial"/>
          <w:sz w:val="28"/>
          <w:szCs w:val="28"/>
        </w:rPr>
      </w:pPr>
      <w:r w:rsidRPr="005D2159">
        <w:rPr>
          <w:rFonts w:eastAsia="Times New Roman" w:cs="Arial"/>
          <w:sz w:val="28"/>
          <w:szCs w:val="28"/>
        </w:rPr>
        <w:t>Design, conduct and/or direct the completion of a wide range of management and other specialized review to assess the adequacy of internal controls, compliance with established rules, regulations, policies, and procedures and effectiveness and efficiency of activities under review.</w:t>
      </w:r>
    </w:p>
    <w:p w:rsidR="005D2159" w:rsidRPr="005D2159" w:rsidRDefault="005D2159" w:rsidP="005D2159">
      <w:pPr>
        <w:pStyle w:val="ListParagraph"/>
        <w:numPr>
          <w:ilvl w:val="0"/>
          <w:numId w:val="1"/>
        </w:numPr>
        <w:spacing w:after="120" w:line="240" w:lineRule="auto"/>
        <w:contextualSpacing w:val="0"/>
        <w:rPr>
          <w:rFonts w:eastAsia="Times New Roman" w:cs="Arial"/>
          <w:sz w:val="28"/>
          <w:szCs w:val="28"/>
        </w:rPr>
      </w:pPr>
      <w:r w:rsidRPr="005D2159">
        <w:rPr>
          <w:rFonts w:eastAsia="Times New Roman" w:cs="Arial"/>
          <w:sz w:val="28"/>
          <w:szCs w:val="28"/>
        </w:rPr>
        <w:t>Document and/or oversee the documentation of work performed, results obtained and suggestions for improvement in a clear, accurate, and technically concise manner.  Compile data from a wide variety of sources for the purpose of analyzing issues, ensuring compliance with University policies and procedures, and/or monitoring program components.</w:t>
      </w:r>
    </w:p>
    <w:p w:rsidR="005D2159" w:rsidRPr="005D2159" w:rsidRDefault="005D2159" w:rsidP="005D2159">
      <w:pPr>
        <w:pStyle w:val="ListParagraph"/>
        <w:numPr>
          <w:ilvl w:val="0"/>
          <w:numId w:val="1"/>
        </w:numPr>
        <w:spacing w:after="120" w:line="240" w:lineRule="auto"/>
        <w:contextualSpacing w:val="0"/>
        <w:rPr>
          <w:rFonts w:eastAsia="Times New Roman" w:cs="Arial"/>
          <w:sz w:val="28"/>
          <w:szCs w:val="28"/>
        </w:rPr>
      </w:pPr>
      <w:r w:rsidRPr="005D2159">
        <w:rPr>
          <w:rFonts w:eastAsia="Times New Roman" w:cs="Arial"/>
          <w:sz w:val="28"/>
          <w:szCs w:val="28"/>
        </w:rPr>
        <w:t>Serve as point of contact and coordinator for internal and external audits conducted on campus (excludes A-133 and sponsored program accounting).</w:t>
      </w:r>
    </w:p>
    <w:p w:rsidR="005D2159" w:rsidRPr="005D2159" w:rsidRDefault="005D2159" w:rsidP="005D2159">
      <w:pPr>
        <w:pStyle w:val="ListParagraph"/>
        <w:numPr>
          <w:ilvl w:val="0"/>
          <w:numId w:val="1"/>
        </w:numPr>
        <w:spacing w:after="120" w:line="240" w:lineRule="auto"/>
        <w:contextualSpacing w:val="0"/>
        <w:rPr>
          <w:rFonts w:eastAsia="Times New Roman" w:cs="Arial"/>
          <w:sz w:val="28"/>
          <w:szCs w:val="28"/>
        </w:rPr>
      </w:pPr>
      <w:r w:rsidRPr="005D2159">
        <w:rPr>
          <w:rFonts w:eastAsia="Times New Roman" w:cs="Arial"/>
          <w:sz w:val="28"/>
          <w:szCs w:val="28"/>
        </w:rPr>
        <w:t>Plan, execute, and manage internal financial projects/reviews from inception to completion as part of the overall internal audit plan ensuring University operations are within budget and in accordance with fiscal practices.  Utilize risk assessment methodologies to assess financial, accounting and operational risks.  Assist campus departments to understand and correct identified deficiencies, operational risks, or compliance. </w:t>
      </w:r>
    </w:p>
    <w:p w:rsidR="005D2159" w:rsidRPr="005D2159" w:rsidRDefault="005D2159" w:rsidP="005D2159">
      <w:pPr>
        <w:pStyle w:val="ListParagraph"/>
        <w:numPr>
          <w:ilvl w:val="0"/>
          <w:numId w:val="1"/>
        </w:numPr>
        <w:spacing w:after="120" w:line="240" w:lineRule="auto"/>
        <w:contextualSpacing w:val="0"/>
        <w:rPr>
          <w:rFonts w:eastAsia="Times New Roman" w:cs="Arial"/>
          <w:sz w:val="28"/>
          <w:szCs w:val="28"/>
        </w:rPr>
      </w:pPr>
      <w:r w:rsidRPr="005D2159">
        <w:rPr>
          <w:rFonts w:eastAsia="Times New Roman" w:cs="Arial"/>
          <w:sz w:val="28"/>
          <w:szCs w:val="28"/>
        </w:rPr>
        <w:t xml:space="preserve">Consult with the Directors and Deans of University units to ensure that shared responsibilities and business processes are as efficient and effective as </w:t>
      </w:r>
      <w:r w:rsidRPr="005D2159">
        <w:rPr>
          <w:rFonts w:eastAsia="Times New Roman" w:cs="Arial"/>
          <w:sz w:val="28"/>
          <w:szCs w:val="28"/>
        </w:rPr>
        <w:lastRenderedPageBreak/>
        <w:t>possible.  Contribute to the enhancement of the financial programs through participation in campus initiatives, sharing best business practices and policy, and procedure development, implementation and monitoring and participating in the financial committees</w:t>
      </w:r>
      <w:r w:rsidR="006455C2">
        <w:rPr>
          <w:rFonts w:eastAsia="Times New Roman" w:cs="Arial"/>
          <w:sz w:val="28"/>
          <w:szCs w:val="28"/>
        </w:rPr>
        <w:t>.</w:t>
      </w:r>
      <w:bookmarkStart w:id="0" w:name="_GoBack"/>
      <w:bookmarkEnd w:id="0"/>
    </w:p>
    <w:p w:rsidR="005D2159" w:rsidRPr="005D2159" w:rsidRDefault="005D2159" w:rsidP="005D2159">
      <w:pPr>
        <w:pStyle w:val="ListParagraph"/>
        <w:numPr>
          <w:ilvl w:val="0"/>
          <w:numId w:val="1"/>
        </w:numPr>
        <w:spacing w:after="120" w:line="240" w:lineRule="auto"/>
        <w:contextualSpacing w:val="0"/>
        <w:rPr>
          <w:rFonts w:eastAsia="Times New Roman" w:cs="Arial"/>
          <w:sz w:val="28"/>
          <w:szCs w:val="28"/>
        </w:rPr>
      </w:pPr>
      <w:r w:rsidRPr="005D2159">
        <w:rPr>
          <w:rFonts w:eastAsia="Times New Roman" w:cs="Arial"/>
          <w:sz w:val="28"/>
          <w:szCs w:val="28"/>
        </w:rPr>
        <w:t>Ensure efficient operation of the department by establishing and monitoring adherence to policies and procedures. Recommend, gain approval for, and implement changes in operating procedures and standards.</w:t>
      </w:r>
    </w:p>
    <w:p w:rsidR="005D2159" w:rsidRPr="005D2159" w:rsidRDefault="005D2159" w:rsidP="005D2159">
      <w:pPr>
        <w:pStyle w:val="ListParagraph"/>
        <w:numPr>
          <w:ilvl w:val="0"/>
          <w:numId w:val="1"/>
        </w:numPr>
        <w:spacing w:after="120" w:line="240" w:lineRule="auto"/>
        <w:contextualSpacing w:val="0"/>
        <w:rPr>
          <w:rFonts w:eastAsia="Times New Roman" w:cs="Arial"/>
          <w:sz w:val="28"/>
          <w:szCs w:val="28"/>
        </w:rPr>
      </w:pPr>
      <w:r w:rsidRPr="005D2159">
        <w:rPr>
          <w:rFonts w:eastAsia="Times New Roman" w:cs="Arial"/>
          <w:sz w:val="28"/>
          <w:szCs w:val="28"/>
        </w:rPr>
        <w:t>Keep Associate Vice President for Finance &amp; Budget informed of work progress and recommend additional controls to strengthen internal and operational controls.</w:t>
      </w:r>
    </w:p>
    <w:p w:rsidR="005D2159" w:rsidRPr="005D2159" w:rsidRDefault="005D2159" w:rsidP="005D2159">
      <w:pPr>
        <w:pStyle w:val="ListParagraph"/>
        <w:numPr>
          <w:ilvl w:val="0"/>
          <w:numId w:val="1"/>
        </w:numPr>
        <w:spacing w:after="120" w:line="240" w:lineRule="auto"/>
        <w:contextualSpacing w:val="0"/>
        <w:rPr>
          <w:rFonts w:eastAsia="Times New Roman" w:cs="Arial"/>
          <w:sz w:val="28"/>
          <w:szCs w:val="28"/>
        </w:rPr>
      </w:pPr>
      <w:r w:rsidRPr="005D2159">
        <w:rPr>
          <w:rFonts w:eastAsia="Times New Roman" w:cs="Arial"/>
          <w:sz w:val="28"/>
          <w:szCs w:val="28"/>
        </w:rPr>
        <w:t>Develop and lead presentations to executive management concerning internal and external audit results, financial reviews, status of ongoing audits and corrective actions, and other selected topics.</w:t>
      </w:r>
    </w:p>
    <w:p w:rsidR="00466291" w:rsidRPr="005D2159" w:rsidRDefault="00466291" w:rsidP="0069088A">
      <w:pPr>
        <w:pStyle w:val="ListParagraph"/>
        <w:numPr>
          <w:ilvl w:val="0"/>
          <w:numId w:val="1"/>
        </w:numPr>
        <w:rPr>
          <w:sz w:val="28"/>
          <w:szCs w:val="28"/>
        </w:rPr>
      </w:pPr>
      <w:r w:rsidRPr="005D2159">
        <w:rPr>
          <w:sz w:val="28"/>
          <w:szCs w:val="28"/>
        </w:rPr>
        <w:t>Performs other duties as assigned.</w:t>
      </w:r>
    </w:p>
    <w:p w:rsidR="00466291" w:rsidRPr="0083610B" w:rsidRDefault="00466291" w:rsidP="00733492">
      <w:pPr>
        <w:rPr>
          <w:b/>
          <w:sz w:val="28"/>
          <w:szCs w:val="28"/>
          <w:u w:val="single"/>
        </w:rPr>
      </w:pPr>
      <w:r w:rsidRPr="0083610B">
        <w:rPr>
          <w:b/>
          <w:sz w:val="28"/>
          <w:szCs w:val="28"/>
          <w:u w:val="single"/>
        </w:rPr>
        <w:t>Minimum Qualifications</w:t>
      </w:r>
    </w:p>
    <w:p w:rsidR="00466291" w:rsidRPr="0083610B" w:rsidRDefault="00466291"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005D2159">
        <w:rPr>
          <w:sz w:val="28"/>
          <w:szCs w:val="28"/>
        </w:rPr>
        <w:t xml:space="preserve">in </w:t>
      </w:r>
      <w:r w:rsidRPr="009C51CB">
        <w:rPr>
          <w:noProof/>
          <w:sz w:val="28"/>
          <w:szCs w:val="28"/>
        </w:rPr>
        <w:t>Finance, public administration, business administration, accounting or an equivalent field is required</w:t>
      </w:r>
    </w:p>
    <w:p w:rsidR="00466291" w:rsidRPr="0083610B" w:rsidRDefault="00466291" w:rsidP="00FA029B">
      <w:pPr>
        <w:spacing w:after="120"/>
        <w:contextualSpacing/>
        <w:rPr>
          <w:sz w:val="28"/>
          <w:szCs w:val="28"/>
        </w:rPr>
      </w:pPr>
      <w:r w:rsidRPr="0083610B">
        <w:rPr>
          <w:sz w:val="28"/>
          <w:szCs w:val="28"/>
        </w:rPr>
        <w:t xml:space="preserve">Experience: </w:t>
      </w:r>
      <w:r w:rsidRPr="009C51CB">
        <w:rPr>
          <w:noProof/>
          <w:sz w:val="28"/>
          <w:szCs w:val="28"/>
        </w:rPr>
        <w:t>Eight (8) years</w:t>
      </w:r>
      <w:r w:rsidRPr="0083610B">
        <w:rPr>
          <w:sz w:val="28"/>
          <w:szCs w:val="28"/>
        </w:rPr>
        <w:t xml:space="preserve"> </w:t>
      </w:r>
      <w:r w:rsidRPr="009C51CB">
        <w:rPr>
          <w:noProof/>
          <w:sz w:val="28"/>
          <w:szCs w:val="28"/>
        </w:rPr>
        <w:t>progressively responsible Financial, Management, records and procedures; establishing Internal controls; a</w:t>
      </w:r>
      <w:r w:rsidR="005D2159">
        <w:rPr>
          <w:noProof/>
          <w:sz w:val="28"/>
          <w:szCs w:val="28"/>
        </w:rPr>
        <w:t>na</w:t>
      </w:r>
      <w:r w:rsidRPr="009C51CB">
        <w:rPr>
          <w:noProof/>
          <w:sz w:val="28"/>
          <w:szCs w:val="28"/>
        </w:rPr>
        <w:t xml:space="preserve">lyzing and interpreting Financial information and reports and recommending Management action; an in-depth knowledge </w:t>
      </w:r>
      <w:r w:rsidR="005D2159">
        <w:rPr>
          <w:noProof/>
          <w:sz w:val="28"/>
          <w:szCs w:val="28"/>
        </w:rPr>
        <w:t>of GAAP and federal compliance</w:t>
      </w:r>
    </w:p>
    <w:p w:rsidR="00466291" w:rsidRPr="0083610B" w:rsidRDefault="00466291" w:rsidP="00FA029B">
      <w:pPr>
        <w:spacing w:after="120"/>
        <w:contextualSpacing/>
        <w:rPr>
          <w:sz w:val="28"/>
          <w:szCs w:val="28"/>
        </w:rPr>
      </w:pPr>
      <w:r w:rsidRPr="0083610B">
        <w:rPr>
          <w:sz w:val="28"/>
          <w:szCs w:val="28"/>
        </w:rPr>
        <w:t xml:space="preserve">Supervisory: </w:t>
      </w:r>
      <w:r w:rsidRPr="009C51CB">
        <w:rPr>
          <w:noProof/>
          <w:sz w:val="28"/>
          <w:szCs w:val="28"/>
        </w:rPr>
        <w:t>Five (5) years</w:t>
      </w:r>
      <w:r w:rsidR="005D2159">
        <w:rPr>
          <w:noProof/>
          <w:sz w:val="28"/>
          <w:szCs w:val="28"/>
        </w:rPr>
        <w:t xml:space="preserve"> of management or</w:t>
      </w:r>
      <w:r w:rsidRPr="009C51CB">
        <w:rPr>
          <w:noProof/>
          <w:sz w:val="28"/>
          <w:szCs w:val="28"/>
        </w:rPr>
        <w:t xml:space="preserve"> leadership experience.</w:t>
      </w:r>
    </w:p>
    <w:p w:rsidR="00466291" w:rsidRPr="0083610B" w:rsidRDefault="00466291" w:rsidP="00FA029B">
      <w:pPr>
        <w:spacing w:after="120"/>
        <w:contextualSpacing/>
        <w:rPr>
          <w:sz w:val="28"/>
          <w:szCs w:val="28"/>
        </w:rPr>
      </w:pPr>
      <w:r w:rsidRPr="0083610B">
        <w:rPr>
          <w:sz w:val="28"/>
          <w:szCs w:val="28"/>
        </w:rPr>
        <w:t xml:space="preserve">Licensure/Certification: </w:t>
      </w:r>
      <w:r w:rsidRPr="009C51CB">
        <w:rPr>
          <w:noProof/>
          <w:sz w:val="28"/>
          <w:szCs w:val="28"/>
        </w:rPr>
        <w:t>Certified Public Accountant (CPA), Certified Management Accountant (CMA), Certified Financial Manager (CFM), or Certified Internal Auditor (CIA) preferred</w:t>
      </w:r>
    </w:p>
    <w:p w:rsidR="00466291" w:rsidRPr="0083610B" w:rsidRDefault="00466291"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755F42" w:rsidRDefault="00755F42" w:rsidP="00733492">
      <w:pPr>
        <w:rPr>
          <w:b/>
          <w:noProof/>
          <w:sz w:val="28"/>
          <w:szCs w:val="28"/>
          <w:u w:val="single"/>
        </w:rPr>
      </w:pPr>
    </w:p>
    <w:p w:rsidR="00466291" w:rsidRPr="0083610B" w:rsidRDefault="00466291" w:rsidP="00733492">
      <w:pPr>
        <w:rPr>
          <w:b/>
          <w:noProof/>
          <w:sz w:val="28"/>
          <w:szCs w:val="28"/>
          <w:u w:val="single"/>
        </w:rPr>
      </w:pPr>
      <w:r w:rsidRPr="0083610B">
        <w:rPr>
          <w:b/>
          <w:noProof/>
          <w:sz w:val="28"/>
          <w:szCs w:val="28"/>
          <w:u w:val="single"/>
        </w:rPr>
        <w:t>Knowledge, Skills, and Abilities</w:t>
      </w:r>
    </w:p>
    <w:p w:rsidR="00466291" w:rsidRPr="0083610B" w:rsidRDefault="00466291" w:rsidP="00733492">
      <w:pPr>
        <w:rPr>
          <w:i/>
          <w:noProof/>
          <w:sz w:val="28"/>
          <w:szCs w:val="28"/>
        </w:rPr>
      </w:pPr>
      <w:r w:rsidRPr="0083610B">
        <w:rPr>
          <w:i/>
          <w:noProof/>
          <w:sz w:val="28"/>
          <w:szCs w:val="28"/>
        </w:rPr>
        <w:t>Managers may provide prefered knowledge, skills, and abilities as necessary.</w:t>
      </w:r>
    </w:p>
    <w:p w:rsidR="00466291" w:rsidRDefault="00466291"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4B5628"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466291" w:rsidRPr="0083610B" w:rsidRDefault="00466291"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E1246I</w:t>
      </w:r>
    </w:p>
    <w:p w:rsidR="00466291" w:rsidRPr="0083610B" w:rsidRDefault="00466291"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113030</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Management</w:t>
      </w:r>
      <w:r w:rsidRPr="0083610B">
        <w:rPr>
          <w:sz w:val="20"/>
          <w:szCs w:val="16"/>
        </w:rPr>
        <w:tab/>
      </w:r>
    </w:p>
    <w:p w:rsidR="00466291" w:rsidRPr="0083610B" w:rsidRDefault="00466291" w:rsidP="007357C7">
      <w:pPr>
        <w:spacing w:after="0"/>
        <w:contextualSpacing/>
        <w:rPr>
          <w:sz w:val="20"/>
          <w:szCs w:val="16"/>
        </w:rPr>
      </w:pPr>
      <w:r w:rsidRPr="0083610B">
        <w:rPr>
          <w:sz w:val="20"/>
          <w:szCs w:val="16"/>
        </w:rPr>
        <w:lastRenderedPageBreak/>
        <w:t>EEO6 Code:</w:t>
      </w:r>
      <w:r w:rsidRPr="0083610B">
        <w:rPr>
          <w:sz w:val="20"/>
          <w:szCs w:val="16"/>
        </w:rPr>
        <w:tab/>
      </w:r>
      <w:r w:rsidRPr="009C51CB">
        <w:rPr>
          <w:noProof/>
          <w:sz w:val="20"/>
          <w:szCs w:val="16"/>
        </w:rPr>
        <w:t>Executive/Admin/Managerial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9358500</w:t>
      </w:r>
    </w:p>
    <w:p w:rsidR="00466291" w:rsidRPr="0083610B" w:rsidRDefault="00466291"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E24126</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1C</w:t>
      </w:r>
    </w:p>
    <w:p w:rsidR="00466291" w:rsidRDefault="00466291" w:rsidP="00733492">
      <w:pPr>
        <w:rPr>
          <w:i/>
          <w:noProof/>
          <w:sz w:val="16"/>
          <w:szCs w:val="16"/>
        </w:rPr>
        <w:sectPr w:rsidR="00466291" w:rsidSect="00466291">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F02AC4"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466291" w:rsidRPr="00B84125" w:rsidRDefault="00466291" w:rsidP="00733492">
      <w:pPr>
        <w:rPr>
          <w:i/>
          <w:noProof/>
          <w:sz w:val="16"/>
          <w:szCs w:val="16"/>
        </w:rPr>
      </w:pPr>
    </w:p>
    <w:sectPr w:rsidR="00466291" w:rsidRPr="00B84125" w:rsidSect="00466291">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291" w:rsidRDefault="00466291" w:rsidP="00733492">
      <w:pPr>
        <w:spacing w:after="0" w:line="240" w:lineRule="auto"/>
      </w:pPr>
      <w:r>
        <w:separator/>
      </w:r>
    </w:p>
  </w:endnote>
  <w:endnote w:type="continuationSeparator" w:id="0">
    <w:p w:rsidR="00466291" w:rsidRDefault="00466291"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0038212"/>
      <w:docPartObj>
        <w:docPartGallery w:val="Page Numbers (Bottom of Page)"/>
        <w:docPartUnique/>
      </w:docPartObj>
    </w:sdtPr>
    <w:sdtEndPr>
      <w:rPr>
        <w:noProof/>
      </w:rPr>
    </w:sdtEndPr>
    <w:sdtContent>
      <w:p w:rsidR="00466291" w:rsidRDefault="00466291" w:rsidP="00106EA5">
        <w:pPr>
          <w:pStyle w:val="Footer"/>
        </w:pPr>
        <w:r w:rsidRPr="009C51CB">
          <w:rPr>
            <w:noProof/>
            <w:sz w:val="18"/>
          </w:rPr>
          <w:t>Director, Management Advisory</w:t>
        </w:r>
        <w:r w:rsidRPr="00106EA5">
          <w:rPr>
            <w:sz w:val="18"/>
          </w:rPr>
          <w:t xml:space="preserve">         </w:t>
        </w:r>
        <w:r>
          <w:t xml:space="preserve">                                                   </w:t>
        </w:r>
        <w:r>
          <w:fldChar w:fldCharType="begin"/>
        </w:r>
        <w:r>
          <w:instrText xml:space="preserve"> PAGE   \* MERGEFORMAT </w:instrText>
        </w:r>
        <w:r>
          <w:fldChar w:fldCharType="separate"/>
        </w:r>
        <w:r w:rsidR="006455C2">
          <w:rPr>
            <w:noProof/>
          </w:rPr>
          <w:t>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C67496" w:rsidRDefault="008A4214" w:rsidP="00106EA5">
        <w:pPr>
          <w:pStyle w:val="Footer"/>
        </w:pPr>
        <w:r w:rsidRPr="009C51CB">
          <w:rPr>
            <w:noProof/>
            <w:sz w:val="18"/>
          </w:rPr>
          <w:t>Director, Management Advisory</w:t>
        </w:r>
        <w:r w:rsidR="00C67496" w:rsidRPr="00106EA5">
          <w:rPr>
            <w:sz w:val="18"/>
          </w:rPr>
          <w:t xml:space="preserve">         </w:t>
        </w:r>
        <w:r w:rsidR="00C67496">
          <w:t xml:space="preserve">                                                   </w:t>
        </w:r>
        <w:r w:rsidR="00C67496">
          <w:fldChar w:fldCharType="begin"/>
        </w:r>
        <w:r w:rsidR="00C67496">
          <w:instrText xml:space="preserve"> PAGE   \* MERGEFORMAT </w:instrText>
        </w:r>
        <w:r w:rsidR="00C67496">
          <w:fldChar w:fldCharType="separate"/>
        </w:r>
        <w:r w:rsidR="00466291">
          <w:rPr>
            <w:noProof/>
          </w:rPr>
          <w:t>1</w:t>
        </w:r>
        <w:r w:rsidR="00C67496">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291" w:rsidRDefault="00466291" w:rsidP="00733492">
      <w:pPr>
        <w:spacing w:after="0" w:line="240" w:lineRule="auto"/>
      </w:pPr>
      <w:r>
        <w:separator/>
      </w:r>
    </w:p>
  </w:footnote>
  <w:footnote w:type="continuationSeparator" w:id="0">
    <w:p w:rsidR="00466291" w:rsidRDefault="00466291"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291" w:rsidRPr="0083610B" w:rsidRDefault="00466291">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466291" w:rsidTr="0069088A">
      <w:trPr>
        <w:trHeight w:val="333"/>
      </w:trPr>
      <w:tc>
        <w:tcPr>
          <w:tcW w:w="0" w:type="auto"/>
          <w:shd w:val="clear" w:color="auto" w:fill="FF0000"/>
          <w:vAlign w:val="center"/>
        </w:tcPr>
        <w:p w:rsidR="00466291" w:rsidRDefault="00466291">
          <w:pPr>
            <w:pStyle w:val="Header"/>
            <w:rPr>
              <w:caps/>
              <w:color w:val="FFFFFF" w:themeColor="background1"/>
            </w:rPr>
          </w:pPr>
        </w:p>
      </w:tc>
      <w:tc>
        <w:tcPr>
          <w:tcW w:w="0" w:type="auto"/>
          <w:shd w:val="clear" w:color="auto" w:fill="D9D9D9" w:themeFill="background1" w:themeFillShade="D9"/>
        </w:tcPr>
        <w:p w:rsidR="00466291" w:rsidRPr="00F64D03" w:rsidRDefault="006455C2" w:rsidP="00C276CF">
          <w:pPr>
            <w:pStyle w:val="Header"/>
            <w:jc w:val="center"/>
            <w:rPr>
              <w:b/>
              <w:caps/>
              <w:color w:val="FFFFFF" w:themeColor="background1"/>
            </w:rPr>
          </w:pPr>
          <w:sdt>
            <w:sdtPr>
              <w:rPr>
                <w:b/>
                <w:sz w:val="32"/>
              </w:rPr>
              <w:alias w:val="Title"/>
              <w:tag w:val=""/>
              <w:id w:val="-1498962621"/>
              <w:placeholder>
                <w:docPart w:val="31C6A01EFE4744BCBA6D0CCFCAE2FCED"/>
              </w:placeholder>
              <w:dataBinding w:prefixMappings="xmlns:ns0='http://purl.org/dc/elements/1.1/' xmlns:ns1='http://schemas.openxmlformats.org/package/2006/metadata/core-properties' " w:xpath="/ns1:coreProperties[1]/ns0:title[1]" w:storeItemID="{6C3C8BC8-F283-45AE-878A-BAB7291924A1}"/>
              <w:text/>
            </w:sdtPr>
            <w:sdtEndPr/>
            <w:sdtContent>
              <w:r w:rsidR="005D2159">
                <w:rPr>
                  <w:b/>
                  <w:sz w:val="32"/>
                </w:rPr>
                <w:t>University of Maryland, Baltimore - OLD JOB DESCRIPTION</w:t>
              </w:r>
            </w:sdtContent>
          </w:sdt>
        </w:p>
      </w:tc>
    </w:tr>
  </w:tbl>
  <w:p w:rsidR="00466291" w:rsidRDefault="004662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496" w:rsidRPr="0083610B" w:rsidRDefault="00C67496">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C67496" w:rsidTr="0069088A">
      <w:trPr>
        <w:trHeight w:val="333"/>
      </w:trPr>
      <w:tc>
        <w:tcPr>
          <w:tcW w:w="0" w:type="auto"/>
          <w:shd w:val="clear" w:color="auto" w:fill="FF0000"/>
          <w:vAlign w:val="center"/>
        </w:tcPr>
        <w:p w:rsidR="00C67496" w:rsidRDefault="00C67496">
          <w:pPr>
            <w:pStyle w:val="Header"/>
            <w:rPr>
              <w:caps/>
              <w:color w:val="FFFFFF" w:themeColor="background1"/>
            </w:rPr>
          </w:pPr>
        </w:p>
      </w:tc>
      <w:tc>
        <w:tcPr>
          <w:tcW w:w="0" w:type="auto"/>
          <w:shd w:val="clear" w:color="auto" w:fill="D9D9D9" w:themeFill="background1" w:themeFillShade="D9"/>
        </w:tcPr>
        <w:p w:rsidR="00C67496" w:rsidRPr="00F64D03" w:rsidRDefault="006455C2" w:rsidP="00C276CF">
          <w:pPr>
            <w:pStyle w:val="Header"/>
            <w:jc w:val="center"/>
            <w:rPr>
              <w:b/>
              <w:caps/>
              <w:color w:val="FFFFFF" w:themeColor="background1"/>
            </w:rPr>
          </w:pPr>
          <w:sdt>
            <w:sdtPr>
              <w:rPr>
                <w:b/>
                <w:sz w:val="32"/>
              </w:rPr>
              <w:alias w:val="Title"/>
              <w:tag w:val=""/>
              <w:id w:val="-773790484"/>
              <w:placeholder>
                <w:docPart w:val="31C6A01EFE4744BCBA6D0CCFCAE2FCED"/>
              </w:placeholder>
              <w:dataBinding w:prefixMappings="xmlns:ns0='http://purl.org/dc/elements/1.1/' xmlns:ns1='http://schemas.openxmlformats.org/package/2006/metadata/core-properties' " w:xpath="/ns1:coreProperties[1]/ns0:title[1]" w:storeItemID="{6C3C8BC8-F283-45AE-878A-BAB7291924A1}"/>
              <w:text/>
            </w:sdtPr>
            <w:sdtEndPr/>
            <w:sdtContent>
              <w:r w:rsidR="00C67496" w:rsidRPr="0083610B">
                <w:rPr>
                  <w:b/>
                  <w:sz w:val="32"/>
                </w:rPr>
                <w:t xml:space="preserve">University of Maryland, Baltimore - OLD JOB DESCRIPTION </w:t>
              </w:r>
            </w:sdtContent>
          </w:sdt>
        </w:p>
      </w:tc>
    </w:tr>
  </w:tbl>
  <w:p w:rsidR="00C67496" w:rsidRDefault="00C674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6610BC"/>
    <w:multiLevelType w:val="hybridMultilevel"/>
    <w:tmpl w:val="5464DC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F341D"/>
    <w:rsid w:val="00106EA5"/>
    <w:rsid w:val="00123779"/>
    <w:rsid w:val="00194117"/>
    <w:rsid w:val="001A3FF5"/>
    <w:rsid w:val="002E2BCB"/>
    <w:rsid w:val="00331E7A"/>
    <w:rsid w:val="00341FC2"/>
    <w:rsid w:val="00424ABB"/>
    <w:rsid w:val="00466291"/>
    <w:rsid w:val="0047297F"/>
    <w:rsid w:val="00583352"/>
    <w:rsid w:val="005B65D9"/>
    <w:rsid w:val="005D2159"/>
    <w:rsid w:val="0063144B"/>
    <w:rsid w:val="006455C2"/>
    <w:rsid w:val="0065026F"/>
    <w:rsid w:val="0069088A"/>
    <w:rsid w:val="006C4DF7"/>
    <w:rsid w:val="00733492"/>
    <w:rsid w:val="007357C7"/>
    <w:rsid w:val="00755F42"/>
    <w:rsid w:val="007A181F"/>
    <w:rsid w:val="0083610B"/>
    <w:rsid w:val="008A4214"/>
    <w:rsid w:val="0097067D"/>
    <w:rsid w:val="00A62E81"/>
    <w:rsid w:val="00AA274F"/>
    <w:rsid w:val="00AB2E87"/>
    <w:rsid w:val="00B36C39"/>
    <w:rsid w:val="00B71AC1"/>
    <w:rsid w:val="00B71C86"/>
    <w:rsid w:val="00B84125"/>
    <w:rsid w:val="00BB7A06"/>
    <w:rsid w:val="00BF3F0D"/>
    <w:rsid w:val="00C2063C"/>
    <w:rsid w:val="00C276CF"/>
    <w:rsid w:val="00C44AC2"/>
    <w:rsid w:val="00C67496"/>
    <w:rsid w:val="00DB0EBF"/>
    <w:rsid w:val="00DB6A4B"/>
    <w:rsid w:val="00E27EEB"/>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1C6A01EFE4744BCBA6D0CCFCAE2FCED"/>
        <w:category>
          <w:name w:val="General"/>
          <w:gallery w:val="placeholder"/>
        </w:category>
        <w:types>
          <w:type w:val="bbPlcHdr"/>
        </w:types>
        <w:behaviors>
          <w:behavior w:val="content"/>
        </w:behaviors>
        <w:guid w:val="{F0EA19B1-8B25-463D-A22D-430878569C42}"/>
      </w:docPartPr>
      <w:docPartBody>
        <w:p w:rsidR="002A7287" w:rsidRDefault="00BD0A0E" w:rsidP="00BD0A0E">
          <w:pPr>
            <w:pStyle w:val="31C6A01EFE4744BCBA6D0CCFCAE2FCED"/>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A0E"/>
    <w:rsid w:val="002A7287"/>
    <w:rsid w:val="00BD0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1C6A01EFE4744BCBA6D0CCFCAE2FCED">
    <w:name w:val="31C6A01EFE4744BCBA6D0CCFCAE2FCED"/>
    <w:rsid w:val="00BD0A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University of Maryland, Baltimore - OLD JOB DESCRIPTION</vt:lpstr>
    </vt:vector>
  </TitlesOfParts>
  <Company/>
  <LinksUpToDate>false</LinksUpToDate>
  <CharactersWithSpaces>3965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Murphy, Micah (HRS)</cp:lastModifiedBy>
  <cp:revision>4</cp:revision>
  <dcterms:created xsi:type="dcterms:W3CDTF">2017-07-11T14:04:00Z</dcterms:created>
  <dcterms:modified xsi:type="dcterms:W3CDTF">2017-07-25T21:26:00Z</dcterms:modified>
</cp:coreProperties>
</file>