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102" w:rsidRPr="0083610B" w:rsidRDefault="006D1102"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0F26C9"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6D1102" w:rsidRPr="007357C7" w:rsidRDefault="006D1102"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Executive Director, Finance &amp; Operations</w:t>
      </w:r>
    </w:p>
    <w:p w:rsidR="009C2445" w:rsidRDefault="006D1102"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Finance, Budget, Accounting, and Internal Audit</w:t>
      </w:r>
      <w:r w:rsidRPr="007357C7">
        <w:rPr>
          <w:sz w:val="28"/>
          <w:szCs w:val="28"/>
        </w:rPr>
        <w:tab/>
      </w:r>
      <w:r w:rsidRPr="007357C7">
        <w:rPr>
          <w:sz w:val="28"/>
          <w:szCs w:val="28"/>
        </w:rPr>
        <w:tab/>
      </w:r>
      <w:r w:rsidRPr="007357C7">
        <w:rPr>
          <w:sz w:val="28"/>
          <w:szCs w:val="28"/>
        </w:rPr>
        <w:tab/>
      </w:r>
    </w:p>
    <w:p w:rsidR="006D1102" w:rsidRPr="007357C7" w:rsidRDefault="006D1102" w:rsidP="00B71C86">
      <w:pPr>
        <w:spacing w:after="0"/>
        <w:contextualSpacing/>
        <w:rPr>
          <w:sz w:val="28"/>
          <w:szCs w:val="28"/>
        </w:rPr>
      </w:pPr>
      <w:r>
        <w:rPr>
          <w:sz w:val="28"/>
          <w:szCs w:val="28"/>
        </w:rPr>
        <w:t>Sub Family</w:t>
      </w:r>
      <w:r w:rsidRPr="007357C7">
        <w:rPr>
          <w:sz w:val="28"/>
          <w:szCs w:val="28"/>
        </w:rPr>
        <w:t xml:space="preserve">: </w:t>
      </w:r>
      <w:r w:rsidRPr="007357C7">
        <w:rPr>
          <w:sz w:val="28"/>
          <w:szCs w:val="28"/>
        </w:rPr>
        <w:tab/>
      </w:r>
      <w:r w:rsidRPr="009C51CB">
        <w:rPr>
          <w:noProof/>
          <w:sz w:val="28"/>
          <w:szCs w:val="28"/>
        </w:rPr>
        <w:t xml:space="preserve">Business </w:t>
      </w:r>
      <w:r w:rsidR="009C2445">
        <w:rPr>
          <w:noProof/>
          <w:sz w:val="28"/>
          <w:szCs w:val="28"/>
        </w:rPr>
        <w:t xml:space="preserve">Financial </w:t>
      </w:r>
      <w:r w:rsidRPr="009C51CB">
        <w:rPr>
          <w:noProof/>
          <w:sz w:val="28"/>
          <w:szCs w:val="28"/>
        </w:rPr>
        <w:t>Operations</w:t>
      </w:r>
    </w:p>
    <w:p w:rsidR="006D1102" w:rsidRDefault="006D1102"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77A96C"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6D1102" w:rsidRPr="0083610B" w:rsidRDefault="006D1102" w:rsidP="00733492">
      <w:pPr>
        <w:rPr>
          <w:b/>
          <w:sz w:val="28"/>
          <w:szCs w:val="28"/>
          <w:u w:val="single"/>
        </w:rPr>
      </w:pPr>
      <w:r w:rsidRPr="0083610B">
        <w:rPr>
          <w:b/>
          <w:sz w:val="28"/>
          <w:szCs w:val="28"/>
          <w:u w:val="single"/>
        </w:rPr>
        <w:t>Job Summary:</w:t>
      </w:r>
    </w:p>
    <w:p w:rsidR="006D1102" w:rsidRPr="0083610B" w:rsidRDefault="006D1102" w:rsidP="00733492">
      <w:pPr>
        <w:rPr>
          <w:sz w:val="28"/>
          <w:szCs w:val="28"/>
        </w:rPr>
      </w:pPr>
      <w:r w:rsidRPr="009C51CB">
        <w:rPr>
          <w:noProof/>
          <w:sz w:val="28"/>
          <w:szCs w:val="28"/>
        </w:rPr>
        <w:t xml:space="preserve">The position provides general day-to-day leadership for financial operations for a school including establishing, monitoring, and reporting of all school budgets.  The position is responsible for budget, financial analysis, </w:t>
      </w:r>
      <w:r w:rsidR="0072423F">
        <w:rPr>
          <w:noProof/>
          <w:sz w:val="28"/>
          <w:szCs w:val="28"/>
        </w:rPr>
        <w:t xml:space="preserve">and </w:t>
      </w:r>
      <w:r w:rsidRPr="009C51CB">
        <w:rPr>
          <w:noProof/>
          <w:sz w:val="28"/>
          <w:szCs w:val="28"/>
        </w:rPr>
        <w:t>financial transactions processe</w:t>
      </w:r>
      <w:r w:rsidR="0072423F">
        <w:rPr>
          <w:noProof/>
          <w:sz w:val="28"/>
          <w:szCs w:val="28"/>
        </w:rPr>
        <w:t>ss.</w:t>
      </w:r>
    </w:p>
    <w:p w:rsidR="006D1102" w:rsidRPr="0083610B" w:rsidRDefault="006D1102" w:rsidP="00733492">
      <w:pPr>
        <w:rPr>
          <w:b/>
          <w:sz w:val="28"/>
          <w:szCs w:val="28"/>
          <w:u w:val="single"/>
        </w:rPr>
      </w:pPr>
      <w:r w:rsidRPr="0083610B">
        <w:rPr>
          <w:b/>
          <w:sz w:val="28"/>
          <w:szCs w:val="28"/>
          <w:u w:val="single"/>
        </w:rPr>
        <w:t>Essential Functions:</w:t>
      </w:r>
    </w:p>
    <w:p w:rsidR="006D1102" w:rsidRPr="0083610B" w:rsidRDefault="006D1102" w:rsidP="0069088A">
      <w:pPr>
        <w:pStyle w:val="ListParagraph"/>
        <w:numPr>
          <w:ilvl w:val="0"/>
          <w:numId w:val="1"/>
        </w:numPr>
        <w:rPr>
          <w:sz w:val="28"/>
          <w:szCs w:val="28"/>
        </w:rPr>
      </w:pPr>
      <w:r w:rsidRPr="009C51CB">
        <w:rPr>
          <w:noProof/>
          <w:sz w:val="28"/>
          <w:szCs w:val="28"/>
        </w:rPr>
        <w:t>Direct the day-to–day management activities of the school’s budget for timely and accurate maintenance including general ledger and financial management reporting, academic commitments, and school’s operating units.</w:t>
      </w:r>
    </w:p>
    <w:p w:rsidR="006D1102" w:rsidRPr="0083610B" w:rsidRDefault="006D1102" w:rsidP="0069088A">
      <w:pPr>
        <w:pStyle w:val="ListParagraph"/>
        <w:numPr>
          <w:ilvl w:val="0"/>
          <w:numId w:val="1"/>
        </w:numPr>
        <w:rPr>
          <w:sz w:val="28"/>
          <w:szCs w:val="28"/>
        </w:rPr>
      </w:pPr>
      <w:r w:rsidRPr="009C51CB">
        <w:rPr>
          <w:noProof/>
          <w:sz w:val="28"/>
          <w:szCs w:val="28"/>
        </w:rPr>
        <w:t>Oversee financial accounting and GAAP/GASB reporting to include managing the school’s external financial reporting process; manage the periodic internal financial reporting process of the school.</w:t>
      </w:r>
    </w:p>
    <w:p w:rsidR="006D1102" w:rsidRPr="0083610B" w:rsidRDefault="006D1102" w:rsidP="0069088A">
      <w:pPr>
        <w:pStyle w:val="ListParagraph"/>
        <w:numPr>
          <w:ilvl w:val="0"/>
          <w:numId w:val="1"/>
        </w:numPr>
        <w:rPr>
          <w:sz w:val="28"/>
          <w:szCs w:val="28"/>
        </w:rPr>
      </w:pPr>
      <w:r w:rsidRPr="009C51CB">
        <w:rPr>
          <w:noProof/>
          <w:sz w:val="28"/>
          <w:szCs w:val="28"/>
        </w:rPr>
        <w:t>Establish and maintain policies and procedures with regard to internal accounting controls and school budget, accounting, and disbursements practices.  Ensure that controls and practices are effectively communicated to the school community.</w:t>
      </w:r>
    </w:p>
    <w:p w:rsidR="006D1102" w:rsidRPr="0083610B" w:rsidRDefault="006D1102" w:rsidP="0069088A">
      <w:pPr>
        <w:pStyle w:val="ListParagraph"/>
        <w:numPr>
          <w:ilvl w:val="0"/>
          <w:numId w:val="1"/>
        </w:numPr>
        <w:rPr>
          <w:sz w:val="28"/>
          <w:szCs w:val="28"/>
        </w:rPr>
      </w:pPr>
      <w:r w:rsidRPr="009C51CB">
        <w:rPr>
          <w:noProof/>
          <w:sz w:val="28"/>
          <w:szCs w:val="28"/>
        </w:rPr>
        <w:t>Maintain financial management systems and internal controls required to ensure that the school commitment, operating, and cash management accounts are safeguarded and that accounts are appropriately maintained in order to ensure accurate financial data.</w:t>
      </w:r>
    </w:p>
    <w:p w:rsidR="006D1102" w:rsidRPr="0083610B" w:rsidRDefault="006D1102" w:rsidP="0069088A">
      <w:pPr>
        <w:pStyle w:val="ListParagraph"/>
        <w:numPr>
          <w:ilvl w:val="0"/>
          <w:numId w:val="1"/>
        </w:numPr>
        <w:rPr>
          <w:sz w:val="28"/>
          <w:szCs w:val="28"/>
        </w:rPr>
      </w:pPr>
      <w:r w:rsidRPr="009C51CB">
        <w:rPr>
          <w:noProof/>
          <w:sz w:val="28"/>
          <w:szCs w:val="28"/>
        </w:rPr>
        <w:t>Monitor and oversee all School asset and liability accounts; ensure proper accounting methodology, techniques, and policies are adopted in School operations.</w:t>
      </w:r>
    </w:p>
    <w:p w:rsidR="009C2445" w:rsidRDefault="006D1102" w:rsidP="0069088A">
      <w:pPr>
        <w:pStyle w:val="ListParagraph"/>
        <w:numPr>
          <w:ilvl w:val="0"/>
          <w:numId w:val="1"/>
        </w:numPr>
        <w:rPr>
          <w:sz w:val="28"/>
          <w:szCs w:val="28"/>
        </w:rPr>
      </w:pPr>
      <w:r w:rsidRPr="009C2445">
        <w:rPr>
          <w:noProof/>
          <w:sz w:val="28"/>
          <w:szCs w:val="28"/>
        </w:rPr>
        <w:lastRenderedPageBreak/>
        <w:t>Acts as primary liaison between school financial department and key customers and campus partners such as UMB Financial Services on operational issues and GAAP reporting matters and S</w:t>
      </w:r>
      <w:r w:rsidR="0072423F">
        <w:rPr>
          <w:noProof/>
          <w:sz w:val="28"/>
          <w:szCs w:val="28"/>
        </w:rPr>
        <w:t>ponsored Projects Accounting.</w:t>
      </w:r>
      <w:r w:rsidRPr="009C2445">
        <w:rPr>
          <w:noProof/>
          <w:sz w:val="28"/>
          <w:szCs w:val="28"/>
        </w:rPr>
        <w:t xml:space="preserve"> </w:t>
      </w:r>
    </w:p>
    <w:p w:rsidR="006D1102" w:rsidRPr="009C2445" w:rsidRDefault="006D1102" w:rsidP="0069088A">
      <w:pPr>
        <w:pStyle w:val="ListParagraph"/>
        <w:numPr>
          <w:ilvl w:val="0"/>
          <w:numId w:val="1"/>
        </w:numPr>
        <w:rPr>
          <w:sz w:val="28"/>
          <w:szCs w:val="28"/>
        </w:rPr>
      </w:pPr>
      <w:r w:rsidRPr="009C2445">
        <w:rPr>
          <w:noProof/>
          <w:sz w:val="28"/>
          <w:szCs w:val="28"/>
        </w:rPr>
        <w:t>Works with the schools’ leadership on the strategic vision including fostering and cultivating stakeholder relationships on campus, city, state, and national levels, as well as assisting in the development and negotiation of contracts.</w:t>
      </w:r>
    </w:p>
    <w:p w:rsidR="006D1102" w:rsidRPr="0083610B" w:rsidRDefault="006D1102" w:rsidP="0069088A">
      <w:pPr>
        <w:pStyle w:val="ListParagraph"/>
        <w:numPr>
          <w:ilvl w:val="0"/>
          <w:numId w:val="1"/>
        </w:numPr>
        <w:rPr>
          <w:sz w:val="28"/>
          <w:szCs w:val="28"/>
        </w:rPr>
      </w:pPr>
      <w:r w:rsidRPr="009C51CB">
        <w:rPr>
          <w:noProof/>
          <w:sz w:val="28"/>
          <w:szCs w:val="28"/>
        </w:rPr>
        <w:t>Creates a cohesive work team that works collaboratively to achieve unit’s goals. Oversees the recruitment, performance, and training of team members and continually reviews strengths and weaknesses of staff to maintain a we</w:t>
      </w:r>
      <w:r w:rsidR="0072423F">
        <w:rPr>
          <w:noProof/>
          <w:sz w:val="28"/>
          <w:szCs w:val="28"/>
        </w:rPr>
        <w:t xml:space="preserve">ll-trained, and </w:t>
      </w:r>
      <w:bookmarkStart w:id="0" w:name="_GoBack"/>
      <w:bookmarkEnd w:id="0"/>
      <w:r w:rsidR="0072423F">
        <w:rPr>
          <w:noProof/>
          <w:sz w:val="28"/>
          <w:szCs w:val="28"/>
        </w:rPr>
        <w:t>highly involved team.</w:t>
      </w:r>
    </w:p>
    <w:p w:rsidR="006D1102" w:rsidRPr="0083610B" w:rsidRDefault="006D1102" w:rsidP="0069088A">
      <w:pPr>
        <w:pStyle w:val="ListParagraph"/>
        <w:numPr>
          <w:ilvl w:val="0"/>
          <w:numId w:val="1"/>
        </w:numPr>
        <w:rPr>
          <w:sz w:val="28"/>
          <w:szCs w:val="28"/>
        </w:rPr>
      </w:pPr>
      <w:r w:rsidRPr="0083610B">
        <w:rPr>
          <w:sz w:val="28"/>
          <w:szCs w:val="28"/>
        </w:rPr>
        <w:t>Performs other duties as assigned.</w:t>
      </w:r>
    </w:p>
    <w:p w:rsidR="006D1102" w:rsidRPr="0083610B" w:rsidRDefault="006D1102" w:rsidP="00733492">
      <w:pPr>
        <w:rPr>
          <w:b/>
          <w:sz w:val="28"/>
          <w:szCs w:val="28"/>
          <w:u w:val="single"/>
        </w:rPr>
      </w:pPr>
      <w:r w:rsidRPr="0083610B">
        <w:rPr>
          <w:b/>
          <w:sz w:val="28"/>
          <w:szCs w:val="28"/>
          <w:u w:val="single"/>
        </w:rPr>
        <w:t>Minimum Qualifications</w:t>
      </w:r>
    </w:p>
    <w:p w:rsidR="006D1102" w:rsidRPr="0083610B" w:rsidRDefault="006D1102" w:rsidP="00FA029B">
      <w:pPr>
        <w:spacing w:after="120"/>
        <w:contextualSpacing/>
        <w:rPr>
          <w:sz w:val="28"/>
          <w:szCs w:val="28"/>
        </w:rPr>
      </w:pPr>
      <w:r w:rsidRPr="0083610B">
        <w:rPr>
          <w:sz w:val="28"/>
          <w:szCs w:val="28"/>
        </w:rPr>
        <w:t xml:space="preserve">Education: </w:t>
      </w:r>
      <w:r w:rsidRPr="009C51CB">
        <w:rPr>
          <w:noProof/>
          <w:sz w:val="28"/>
          <w:szCs w:val="28"/>
        </w:rPr>
        <w:t>Bachelors</w:t>
      </w:r>
      <w:r w:rsidR="009C2445">
        <w:rPr>
          <w:noProof/>
          <w:sz w:val="28"/>
          <w:szCs w:val="28"/>
        </w:rPr>
        <w:t xml:space="preserve"> in</w:t>
      </w:r>
      <w:r w:rsidRPr="0083610B">
        <w:rPr>
          <w:sz w:val="28"/>
          <w:szCs w:val="28"/>
        </w:rPr>
        <w:t xml:space="preserve"> </w:t>
      </w:r>
      <w:r w:rsidRPr="009C51CB">
        <w:rPr>
          <w:noProof/>
          <w:sz w:val="28"/>
          <w:szCs w:val="28"/>
        </w:rPr>
        <w:t>Accounting, Business Administration, Business, Finance, or related field</w:t>
      </w:r>
    </w:p>
    <w:p w:rsidR="006D1102" w:rsidRPr="0083610B" w:rsidRDefault="006D1102" w:rsidP="00FA029B">
      <w:pPr>
        <w:spacing w:after="120"/>
        <w:contextualSpacing/>
        <w:rPr>
          <w:sz w:val="28"/>
          <w:szCs w:val="28"/>
        </w:rPr>
      </w:pPr>
      <w:r w:rsidRPr="0083610B">
        <w:rPr>
          <w:sz w:val="28"/>
          <w:szCs w:val="28"/>
        </w:rPr>
        <w:t xml:space="preserve">Experience: </w:t>
      </w:r>
      <w:r w:rsidRPr="009C51CB">
        <w:rPr>
          <w:noProof/>
          <w:sz w:val="28"/>
          <w:szCs w:val="28"/>
        </w:rPr>
        <w:t>Eight (8) years</w:t>
      </w:r>
      <w:r w:rsidRPr="0083610B">
        <w:rPr>
          <w:sz w:val="28"/>
          <w:szCs w:val="28"/>
        </w:rPr>
        <w:t xml:space="preserve"> </w:t>
      </w:r>
      <w:r w:rsidR="009C2445">
        <w:rPr>
          <w:sz w:val="28"/>
          <w:szCs w:val="28"/>
        </w:rPr>
        <w:t xml:space="preserve">of </w:t>
      </w:r>
      <w:r w:rsidRPr="009C51CB">
        <w:rPr>
          <w:noProof/>
          <w:sz w:val="28"/>
          <w:szCs w:val="28"/>
        </w:rPr>
        <w:t>accounting, budgeting, auditing, asses</w:t>
      </w:r>
      <w:r w:rsidR="009C2445">
        <w:rPr>
          <w:noProof/>
          <w:sz w:val="28"/>
          <w:szCs w:val="28"/>
        </w:rPr>
        <w:t>sment of Internal controls, or f</w:t>
      </w:r>
      <w:r w:rsidRPr="009C51CB">
        <w:rPr>
          <w:noProof/>
          <w:sz w:val="28"/>
          <w:szCs w:val="28"/>
        </w:rPr>
        <w:t>inancial analysis experience with at least five (5) year</w:t>
      </w:r>
      <w:r w:rsidR="009C2445">
        <w:rPr>
          <w:noProof/>
          <w:sz w:val="28"/>
          <w:szCs w:val="28"/>
        </w:rPr>
        <w:t>s in specialization budget and f</w:t>
      </w:r>
      <w:r w:rsidRPr="009C51CB">
        <w:rPr>
          <w:noProof/>
          <w:sz w:val="28"/>
          <w:szCs w:val="28"/>
        </w:rPr>
        <w:t>inancial analysis required.</w:t>
      </w:r>
    </w:p>
    <w:p w:rsidR="006D1102" w:rsidRPr="0083610B" w:rsidRDefault="006D1102" w:rsidP="00FA029B">
      <w:pPr>
        <w:spacing w:after="120"/>
        <w:contextualSpacing/>
        <w:rPr>
          <w:sz w:val="28"/>
          <w:szCs w:val="28"/>
        </w:rPr>
      </w:pPr>
      <w:r w:rsidRPr="0083610B">
        <w:rPr>
          <w:sz w:val="28"/>
          <w:szCs w:val="28"/>
        </w:rPr>
        <w:t xml:space="preserve">Supervisory: </w:t>
      </w:r>
      <w:r w:rsidR="009C2445">
        <w:rPr>
          <w:noProof/>
          <w:sz w:val="28"/>
          <w:szCs w:val="28"/>
        </w:rPr>
        <w:t>Four (4) years of direct m</w:t>
      </w:r>
      <w:r w:rsidRPr="009C51CB">
        <w:rPr>
          <w:noProof/>
          <w:sz w:val="28"/>
          <w:szCs w:val="28"/>
        </w:rPr>
        <w:t>anagement involved in recruitment, training and professional development of staff and directly responsible for the performance of staff.</w:t>
      </w:r>
    </w:p>
    <w:p w:rsidR="006D1102" w:rsidRPr="0083610B" w:rsidRDefault="006D1102" w:rsidP="00FA029B">
      <w:pPr>
        <w:spacing w:after="120"/>
        <w:contextualSpacing/>
        <w:rPr>
          <w:sz w:val="28"/>
          <w:szCs w:val="28"/>
        </w:rPr>
      </w:pPr>
      <w:r w:rsidRPr="0083610B">
        <w:rPr>
          <w:sz w:val="28"/>
          <w:szCs w:val="28"/>
        </w:rPr>
        <w:t xml:space="preserve">Licensure/Certification: </w:t>
      </w:r>
      <w:r w:rsidRPr="009C51CB">
        <w:rPr>
          <w:noProof/>
          <w:sz w:val="28"/>
          <w:szCs w:val="28"/>
        </w:rPr>
        <w:t>Certified Public Accountant (CPA), Certified Management Accountant (CMA), Certified Financial Manager (CFM), or Certified Internal Auditor (CIA) preferred</w:t>
      </w:r>
    </w:p>
    <w:p w:rsidR="006D1102" w:rsidRPr="0083610B" w:rsidRDefault="006D1102"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6D1102" w:rsidRPr="0083610B" w:rsidRDefault="006D1102" w:rsidP="00733492">
      <w:pPr>
        <w:rPr>
          <w:b/>
          <w:noProof/>
          <w:sz w:val="28"/>
          <w:szCs w:val="28"/>
          <w:u w:val="single"/>
        </w:rPr>
      </w:pPr>
    </w:p>
    <w:p w:rsidR="006D1102" w:rsidRPr="0083610B" w:rsidRDefault="006D1102" w:rsidP="00733492">
      <w:pPr>
        <w:rPr>
          <w:b/>
          <w:noProof/>
          <w:sz w:val="28"/>
          <w:szCs w:val="28"/>
          <w:u w:val="single"/>
        </w:rPr>
      </w:pPr>
      <w:r w:rsidRPr="0083610B">
        <w:rPr>
          <w:b/>
          <w:noProof/>
          <w:sz w:val="28"/>
          <w:szCs w:val="28"/>
          <w:u w:val="single"/>
        </w:rPr>
        <w:t>Knowledge, Skills, and Abilities</w:t>
      </w:r>
    </w:p>
    <w:p w:rsidR="006D1102" w:rsidRPr="0083610B" w:rsidRDefault="006D1102" w:rsidP="00733492">
      <w:pPr>
        <w:rPr>
          <w:i/>
          <w:noProof/>
          <w:sz w:val="28"/>
          <w:szCs w:val="28"/>
        </w:rPr>
      </w:pPr>
      <w:r w:rsidRPr="0083610B">
        <w:rPr>
          <w:i/>
          <w:noProof/>
          <w:sz w:val="28"/>
          <w:szCs w:val="28"/>
        </w:rPr>
        <w:t>Managers may provide prefered knowledge, skills, and abilities as necessary.</w:t>
      </w:r>
    </w:p>
    <w:p w:rsidR="006D1102" w:rsidRDefault="006D1102"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1E0F87"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6D1102" w:rsidRPr="0083610B" w:rsidRDefault="006D1102"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E1213J</w:t>
      </w:r>
    </w:p>
    <w:p w:rsidR="006D1102" w:rsidRPr="0083610B" w:rsidRDefault="006D1102"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113031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Management</w:t>
      </w:r>
      <w:r w:rsidRPr="0083610B">
        <w:rPr>
          <w:sz w:val="20"/>
          <w:szCs w:val="16"/>
        </w:rPr>
        <w:tab/>
      </w:r>
    </w:p>
    <w:p w:rsidR="006D1102" w:rsidRPr="0083610B" w:rsidRDefault="006D1102"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Executive/Admin/Managerial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9314702</w:t>
      </w:r>
    </w:p>
    <w:p w:rsidR="006D1102" w:rsidRPr="0083610B" w:rsidRDefault="006D1102"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E23124</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1C</w:t>
      </w:r>
    </w:p>
    <w:p w:rsidR="006D1102" w:rsidRDefault="006D1102" w:rsidP="00733492">
      <w:pPr>
        <w:rPr>
          <w:i/>
          <w:noProof/>
          <w:sz w:val="16"/>
          <w:szCs w:val="16"/>
        </w:rPr>
        <w:sectPr w:rsidR="006D1102" w:rsidSect="006D1102">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649A6A"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6D1102" w:rsidRPr="00B84125" w:rsidRDefault="006D1102" w:rsidP="00733492">
      <w:pPr>
        <w:rPr>
          <w:i/>
          <w:noProof/>
          <w:sz w:val="16"/>
          <w:szCs w:val="16"/>
        </w:rPr>
      </w:pPr>
    </w:p>
    <w:sectPr w:rsidR="006D1102" w:rsidRPr="00B84125" w:rsidSect="006D1102">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102" w:rsidRDefault="006D1102" w:rsidP="00733492">
      <w:pPr>
        <w:spacing w:after="0" w:line="240" w:lineRule="auto"/>
      </w:pPr>
      <w:r>
        <w:separator/>
      </w:r>
    </w:p>
  </w:endnote>
  <w:endnote w:type="continuationSeparator" w:id="0">
    <w:p w:rsidR="006D1102" w:rsidRDefault="006D1102"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5569782"/>
      <w:docPartObj>
        <w:docPartGallery w:val="Page Numbers (Bottom of Page)"/>
        <w:docPartUnique/>
      </w:docPartObj>
    </w:sdtPr>
    <w:sdtEndPr>
      <w:rPr>
        <w:noProof/>
      </w:rPr>
    </w:sdtEndPr>
    <w:sdtContent>
      <w:p w:rsidR="006D1102" w:rsidRDefault="006D1102" w:rsidP="00106EA5">
        <w:pPr>
          <w:pStyle w:val="Footer"/>
        </w:pPr>
        <w:r w:rsidRPr="009C51CB">
          <w:rPr>
            <w:noProof/>
            <w:sz w:val="18"/>
          </w:rPr>
          <w:t>Executive Director, Finance &amp; Operations</w:t>
        </w:r>
        <w:r w:rsidRPr="00106EA5">
          <w:rPr>
            <w:sz w:val="18"/>
          </w:rPr>
          <w:t xml:space="preserve">         </w:t>
        </w:r>
        <w:r>
          <w:t xml:space="preserve">                                                   </w:t>
        </w:r>
        <w:r>
          <w:fldChar w:fldCharType="begin"/>
        </w:r>
        <w:r>
          <w:instrText xml:space="preserve"> PAGE   \* MERGEFORMAT </w:instrText>
        </w:r>
        <w:r>
          <w:fldChar w:fldCharType="separate"/>
        </w:r>
        <w:r w:rsidR="0072423F">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65026F" w:rsidRDefault="00C67496" w:rsidP="00106EA5">
        <w:pPr>
          <w:pStyle w:val="Footer"/>
        </w:pPr>
        <w:r w:rsidRPr="009C51CB">
          <w:rPr>
            <w:noProof/>
            <w:sz w:val="18"/>
          </w:rPr>
          <w:t>Executive Director, Finance &amp; Operations</w:t>
        </w:r>
        <w:r w:rsidR="0065026F" w:rsidRPr="00106EA5">
          <w:rPr>
            <w:sz w:val="18"/>
          </w:rPr>
          <w:t xml:space="preserve">         </w:t>
        </w:r>
        <w:r w:rsidR="0065026F">
          <w:t xml:space="preserve">                                                   </w:t>
        </w:r>
        <w:r w:rsidR="0065026F">
          <w:fldChar w:fldCharType="begin"/>
        </w:r>
        <w:r w:rsidR="0065026F">
          <w:instrText xml:space="preserve"> PAGE   \* MERGEFORMAT </w:instrText>
        </w:r>
        <w:r w:rsidR="0065026F">
          <w:fldChar w:fldCharType="separate"/>
        </w:r>
        <w:r w:rsidR="0072423F">
          <w:rPr>
            <w:noProof/>
          </w:rPr>
          <w:t>3</w:t>
        </w:r>
        <w:r w:rsidR="0065026F">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102" w:rsidRDefault="006D1102" w:rsidP="00733492">
      <w:pPr>
        <w:spacing w:after="0" w:line="240" w:lineRule="auto"/>
      </w:pPr>
      <w:r>
        <w:separator/>
      </w:r>
    </w:p>
  </w:footnote>
  <w:footnote w:type="continuationSeparator" w:id="0">
    <w:p w:rsidR="006D1102" w:rsidRDefault="006D1102"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102" w:rsidRPr="0083610B" w:rsidRDefault="006D1102">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6D1102" w:rsidTr="0069088A">
      <w:trPr>
        <w:trHeight w:val="333"/>
      </w:trPr>
      <w:tc>
        <w:tcPr>
          <w:tcW w:w="0" w:type="auto"/>
          <w:shd w:val="clear" w:color="auto" w:fill="FF0000"/>
          <w:vAlign w:val="center"/>
        </w:tcPr>
        <w:p w:rsidR="006D1102" w:rsidRDefault="006D1102">
          <w:pPr>
            <w:pStyle w:val="Header"/>
            <w:rPr>
              <w:caps/>
              <w:color w:val="FFFFFF" w:themeColor="background1"/>
            </w:rPr>
          </w:pPr>
        </w:p>
      </w:tc>
      <w:tc>
        <w:tcPr>
          <w:tcW w:w="0" w:type="auto"/>
          <w:shd w:val="clear" w:color="auto" w:fill="D9D9D9" w:themeFill="background1" w:themeFillShade="D9"/>
        </w:tcPr>
        <w:p w:rsidR="006D1102" w:rsidRPr="00F64D03" w:rsidRDefault="0072423F" w:rsidP="00C276CF">
          <w:pPr>
            <w:pStyle w:val="Header"/>
            <w:jc w:val="center"/>
            <w:rPr>
              <w:b/>
              <w:caps/>
              <w:color w:val="FFFFFF" w:themeColor="background1"/>
            </w:rPr>
          </w:pPr>
          <w:sdt>
            <w:sdtPr>
              <w:rPr>
                <w:b/>
                <w:sz w:val="32"/>
              </w:rPr>
              <w:alias w:val="Title"/>
              <w:tag w:val=""/>
              <w:id w:val="-506826478"/>
              <w:placeholder>
                <w:docPart w:val="F8DECC0E56544E21BC7523EEFE70FECA"/>
              </w:placeholder>
              <w:dataBinding w:prefixMappings="xmlns:ns0='http://purl.org/dc/elements/1.1/' xmlns:ns1='http://schemas.openxmlformats.org/package/2006/metadata/core-properties' " w:xpath="/ns1:coreProperties[1]/ns0:title[1]" w:storeItemID="{6C3C8BC8-F283-45AE-878A-BAB7291924A1}"/>
              <w:text/>
            </w:sdtPr>
            <w:sdtEndPr/>
            <w:sdtContent>
              <w:r w:rsidR="009C2445">
                <w:rPr>
                  <w:b/>
                  <w:sz w:val="32"/>
                </w:rPr>
                <w:t>University of Maryland, Baltimore - OLD JOB DESCRIPTION</w:t>
              </w:r>
            </w:sdtContent>
          </w:sdt>
        </w:p>
      </w:tc>
    </w:tr>
  </w:tbl>
  <w:p w:rsidR="006D1102" w:rsidRDefault="006D11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6F" w:rsidRPr="0083610B" w:rsidRDefault="0065026F">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65026F" w:rsidTr="0069088A">
      <w:trPr>
        <w:trHeight w:val="333"/>
      </w:trPr>
      <w:tc>
        <w:tcPr>
          <w:tcW w:w="0" w:type="auto"/>
          <w:shd w:val="clear" w:color="auto" w:fill="FF0000"/>
          <w:vAlign w:val="center"/>
        </w:tcPr>
        <w:p w:rsidR="0065026F" w:rsidRDefault="0065026F">
          <w:pPr>
            <w:pStyle w:val="Header"/>
            <w:rPr>
              <w:caps/>
              <w:color w:val="FFFFFF" w:themeColor="background1"/>
            </w:rPr>
          </w:pPr>
        </w:p>
      </w:tc>
      <w:tc>
        <w:tcPr>
          <w:tcW w:w="0" w:type="auto"/>
          <w:shd w:val="clear" w:color="auto" w:fill="D9D9D9" w:themeFill="background1" w:themeFillShade="D9"/>
        </w:tcPr>
        <w:p w:rsidR="0065026F" w:rsidRPr="00F64D03" w:rsidRDefault="0072423F" w:rsidP="00C276CF">
          <w:pPr>
            <w:pStyle w:val="Header"/>
            <w:jc w:val="center"/>
            <w:rPr>
              <w:b/>
              <w:caps/>
              <w:color w:val="FFFFFF" w:themeColor="background1"/>
            </w:rPr>
          </w:pPr>
          <w:sdt>
            <w:sdtPr>
              <w:rPr>
                <w:b/>
                <w:sz w:val="32"/>
              </w:rPr>
              <w:alias w:val="Title"/>
              <w:tag w:val=""/>
              <w:id w:val="-773790484"/>
              <w:placeholder>
                <w:docPart w:val="F8DECC0E56544E21BC7523EEFE70FECA"/>
              </w:placeholder>
              <w:dataBinding w:prefixMappings="xmlns:ns0='http://purl.org/dc/elements/1.1/' xmlns:ns1='http://schemas.openxmlformats.org/package/2006/metadata/core-properties' " w:xpath="/ns1:coreProperties[1]/ns0:title[1]" w:storeItemID="{6C3C8BC8-F283-45AE-878A-BAB7291924A1}"/>
              <w:text/>
            </w:sdtPr>
            <w:sdtEndPr/>
            <w:sdtContent>
              <w:r w:rsidR="0065026F" w:rsidRPr="0083610B">
                <w:rPr>
                  <w:b/>
                  <w:sz w:val="32"/>
                </w:rPr>
                <w:t xml:space="preserve">University of Maryland, Baltimore - OLD JOB DESCRIPTION </w:t>
              </w:r>
            </w:sdtContent>
          </w:sdt>
        </w:p>
      </w:tc>
    </w:tr>
  </w:tbl>
  <w:p w:rsidR="0065026F" w:rsidRDefault="006502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23779"/>
    <w:rsid w:val="00194117"/>
    <w:rsid w:val="001A3FF5"/>
    <w:rsid w:val="002E2BCB"/>
    <w:rsid w:val="00331E7A"/>
    <w:rsid w:val="00341FC2"/>
    <w:rsid w:val="00424ABB"/>
    <w:rsid w:val="0047297F"/>
    <w:rsid w:val="00583352"/>
    <w:rsid w:val="005B65D9"/>
    <w:rsid w:val="0063144B"/>
    <w:rsid w:val="0065026F"/>
    <w:rsid w:val="0069088A"/>
    <w:rsid w:val="006C4DF7"/>
    <w:rsid w:val="006D1102"/>
    <w:rsid w:val="0072423F"/>
    <w:rsid w:val="00733492"/>
    <w:rsid w:val="007357C7"/>
    <w:rsid w:val="007A181F"/>
    <w:rsid w:val="0083610B"/>
    <w:rsid w:val="0097067D"/>
    <w:rsid w:val="009C2445"/>
    <w:rsid w:val="00A62E81"/>
    <w:rsid w:val="00AA274F"/>
    <w:rsid w:val="00AB2E87"/>
    <w:rsid w:val="00B36C39"/>
    <w:rsid w:val="00B71AC1"/>
    <w:rsid w:val="00B71C86"/>
    <w:rsid w:val="00B84125"/>
    <w:rsid w:val="00BB7A06"/>
    <w:rsid w:val="00BF3F0D"/>
    <w:rsid w:val="00C2063C"/>
    <w:rsid w:val="00C276CF"/>
    <w:rsid w:val="00C44AC2"/>
    <w:rsid w:val="00C67496"/>
    <w:rsid w:val="00DB0EBF"/>
    <w:rsid w:val="00DB6A4B"/>
    <w:rsid w:val="00E27EEB"/>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DECC0E56544E21BC7523EEFE70FECA"/>
        <w:category>
          <w:name w:val="General"/>
          <w:gallery w:val="placeholder"/>
        </w:category>
        <w:types>
          <w:type w:val="bbPlcHdr"/>
        </w:types>
        <w:behaviors>
          <w:behavior w:val="content"/>
        </w:behaviors>
        <w:guid w:val="{452BABEA-BEE6-4D8A-A5FC-5BCE8867FE8A}"/>
      </w:docPartPr>
      <w:docPartBody>
        <w:p w:rsidR="00CA6E38" w:rsidRDefault="00AA4584" w:rsidP="00AA4584">
          <w:pPr>
            <w:pStyle w:val="F8DECC0E56544E21BC7523EEFE70FECA"/>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584"/>
    <w:rsid w:val="00AA4584"/>
    <w:rsid w:val="00CA6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ECC0E56544E21BC7523EEFE70FECA">
    <w:name w:val="F8DECC0E56544E21BC7523EEFE70FECA"/>
    <w:rsid w:val="00AA45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3</cp:revision>
  <dcterms:created xsi:type="dcterms:W3CDTF">2017-07-11T13:53:00Z</dcterms:created>
  <dcterms:modified xsi:type="dcterms:W3CDTF">2017-07-25T21:25:00Z</dcterms:modified>
</cp:coreProperties>
</file>