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68" w:rsidRPr="0083610B" w:rsidRDefault="00593168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278E6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593168" w:rsidRPr="007357C7" w:rsidRDefault="00593168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Clinical Research</w:t>
      </w:r>
    </w:p>
    <w:p w:rsidR="00593168" w:rsidRPr="007357C7" w:rsidRDefault="00593168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Clinical</w:t>
      </w:r>
    </w:p>
    <w:p w:rsidR="00593168" w:rsidRDefault="00593168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6D5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27776" w:rsidRPr="00327776" w:rsidRDefault="00327776" w:rsidP="00327776">
      <w:pPr>
        <w:spacing w:after="120"/>
        <w:rPr>
          <w:b/>
          <w:bCs/>
          <w:sz w:val="20"/>
          <w:szCs w:val="20"/>
        </w:rPr>
      </w:pPr>
      <w:bookmarkStart w:id="0" w:name="_GoBack"/>
      <w:r w:rsidRPr="00327776">
        <w:rPr>
          <w:b/>
          <w:bCs/>
          <w:sz w:val="20"/>
          <w:szCs w:val="20"/>
        </w:rPr>
        <w:t>Use of this position where a Supervisor and Manager will be in the same division requires approval from the Dean of the School</w:t>
      </w:r>
      <w:bookmarkEnd w:id="0"/>
      <w:r w:rsidRPr="00327776">
        <w:rPr>
          <w:b/>
          <w:bCs/>
          <w:sz w:val="20"/>
          <w:szCs w:val="20"/>
        </w:rPr>
        <w:t>.</w:t>
      </w:r>
    </w:p>
    <w:p w:rsidR="00593168" w:rsidRPr="0083610B" w:rsidRDefault="005931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593168" w:rsidRPr="0083610B" w:rsidRDefault="00593168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Skill in patient care and ability to administer medication and treatments. Ability to handle emergency medical situations. Ability to handle medical instruments and equipment.</w:t>
      </w:r>
    </w:p>
    <w:p w:rsidR="00593168" w:rsidRPr="0083610B" w:rsidRDefault="005931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clinical research staff including training, scheduling, coordinating and delegating work, monitoring and evaluating performance to promote maximum staff member benefit and effectiveness as well as overall functional productivity.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manage the development and execution of program research studies. Revise studies, in consultation with upper management or principal investigator, to meet changing needs and requirements and enforces standards.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clinical research operations including the budget, ensuring quality control and safety compliance, developing policies and procedures, and ordering supplies. Identify and address issues and deficiencies and implements effective solutions.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Assemble and prepare literature research, editing and preparing manuscripts, scientific illustrations and computer graphics for publication.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for establishment or development of facility by evaluating equipment or machinery to be ordered, planning interactions with IT systems, and drafting Standard Operating Procedures for using new equipment.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Foster and support a consultant/client environment, providing business unit and campus representatives with assessment, training, and advisement in research area.</w:t>
      </w:r>
    </w:p>
    <w:p w:rsidR="00593168" w:rsidRPr="0083610B" w:rsidRDefault="005931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593168" w:rsidRPr="0083610B" w:rsidRDefault="005931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593168" w:rsidRPr="0083610B" w:rsidRDefault="005931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E12F13">
        <w:rPr>
          <w:sz w:val="28"/>
          <w:szCs w:val="28"/>
        </w:rPr>
        <w:t xml:space="preserve"> in </w:t>
      </w:r>
      <w:r w:rsidRPr="009C51CB">
        <w:rPr>
          <w:noProof/>
          <w:sz w:val="28"/>
          <w:szCs w:val="28"/>
        </w:rPr>
        <w:t>Epidemiology, Sociology, Psychology, Nursing or field of study related to the research of the clinic</w:t>
      </w:r>
    </w:p>
    <w:p w:rsidR="00593168" w:rsidRPr="0083610B" w:rsidRDefault="005931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 xml:space="preserve">Six (6) years experience in clinical research including four (4) years in the relevant research specialization </w:t>
      </w:r>
    </w:p>
    <w:p w:rsidR="00593168" w:rsidRPr="0083610B" w:rsidRDefault="005931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E12F13">
        <w:rPr>
          <w:noProof/>
          <w:sz w:val="28"/>
          <w:szCs w:val="28"/>
        </w:rPr>
        <w:t>T</w:t>
      </w:r>
      <w:r w:rsidR="00E12F13" w:rsidRPr="009C51CB">
        <w:rPr>
          <w:noProof/>
          <w:sz w:val="28"/>
          <w:szCs w:val="28"/>
        </w:rPr>
        <w:t>wo (2) years of direct supervision or responsibility for training, work coordina tion, and monitoring the work of others.</w:t>
      </w:r>
    </w:p>
    <w:p w:rsidR="00593168" w:rsidRPr="0083610B" w:rsidRDefault="005931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593168" w:rsidRPr="0083610B" w:rsidRDefault="00593168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593168" w:rsidRPr="0083610B" w:rsidRDefault="00593168" w:rsidP="00733492">
      <w:pPr>
        <w:rPr>
          <w:b/>
          <w:noProof/>
          <w:sz w:val="28"/>
          <w:szCs w:val="28"/>
          <w:u w:val="single"/>
        </w:rPr>
      </w:pPr>
    </w:p>
    <w:p w:rsidR="00593168" w:rsidRPr="0083610B" w:rsidRDefault="00593168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593168" w:rsidRPr="0083610B" w:rsidRDefault="00593168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593168" w:rsidRDefault="00593168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9512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93168" w:rsidRPr="0083610B" w:rsidRDefault="005931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E3326F</w:t>
      </w:r>
    </w:p>
    <w:p w:rsidR="00593168" w:rsidRPr="0083610B" w:rsidRDefault="005931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194060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593168" w:rsidRPr="0083610B" w:rsidRDefault="005931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9213602</w:t>
      </w:r>
    </w:p>
    <w:p w:rsidR="00593168" w:rsidRPr="0083610B" w:rsidRDefault="005931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E24333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593168" w:rsidRDefault="00593168" w:rsidP="00733492">
      <w:pPr>
        <w:rPr>
          <w:i/>
          <w:noProof/>
          <w:sz w:val="16"/>
          <w:szCs w:val="16"/>
        </w:rPr>
        <w:sectPr w:rsidR="00593168" w:rsidSect="00593168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1081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593168" w:rsidRPr="00B84125" w:rsidRDefault="00593168" w:rsidP="00733492">
      <w:pPr>
        <w:rPr>
          <w:i/>
          <w:noProof/>
          <w:sz w:val="16"/>
          <w:szCs w:val="16"/>
        </w:rPr>
      </w:pPr>
    </w:p>
    <w:sectPr w:rsidR="00593168" w:rsidRPr="00B84125" w:rsidSect="00593168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68" w:rsidRDefault="00593168" w:rsidP="00733492">
      <w:pPr>
        <w:spacing w:after="0" w:line="240" w:lineRule="auto"/>
      </w:pPr>
      <w:r>
        <w:separator/>
      </w:r>
    </w:p>
  </w:endnote>
  <w:endnote w:type="continuationSeparator" w:id="0">
    <w:p w:rsidR="00593168" w:rsidRDefault="00593168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582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168" w:rsidRDefault="00593168" w:rsidP="00106EA5">
        <w:pPr>
          <w:pStyle w:val="Footer"/>
        </w:pPr>
        <w:r w:rsidRPr="009C51CB">
          <w:rPr>
            <w:noProof/>
            <w:sz w:val="18"/>
          </w:rPr>
          <w:t>Manager, Clinical Research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FB9" w:rsidRDefault="008009AD" w:rsidP="00106EA5">
        <w:pPr>
          <w:pStyle w:val="Footer"/>
        </w:pPr>
        <w:r w:rsidRPr="009C51CB">
          <w:rPr>
            <w:noProof/>
            <w:sz w:val="18"/>
          </w:rPr>
          <w:t>Manager, Clinical Research</w:t>
        </w:r>
        <w:r w:rsidR="00525FB9" w:rsidRPr="00106EA5">
          <w:rPr>
            <w:sz w:val="18"/>
          </w:rPr>
          <w:t xml:space="preserve">         </w:t>
        </w:r>
        <w:r w:rsidR="00525FB9">
          <w:t xml:space="preserve">                                                   </w:t>
        </w:r>
        <w:r w:rsidR="00525FB9">
          <w:fldChar w:fldCharType="begin"/>
        </w:r>
        <w:r w:rsidR="00525FB9">
          <w:instrText xml:space="preserve"> PAGE   \* MERGEFORMAT </w:instrText>
        </w:r>
        <w:r w:rsidR="00525FB9">
          <w:fldChar w:fldCharType="separate"/>
        </w:r>
        <w:r w:rsidR="00593168">
          <w:rPr>
            <w:noProof/>
          </w:rPr>
          <w:t>1</w:t>
        </w:r>
        <w:r w:rsidR="00525FB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68" w:rsidRDefault="00593168" w:rsidP="00733492">
      <w:pPr>
        <w:spacing w:after="0" w:line="240" w:lineRule="auto"/>
      </w:pPr>
      <w:r>
        <w:separator/>
      </w:r>
    </w:p>
  </w:footnote>
  <w:footnote w:type="continuationSeparator" w:id="0">
    <w:p w:rsidR="00593168" w:rsidRDefault="00593168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68" w:rsidRPr="0083610B" w:rsidRDefault="0059316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9316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93168" w:rsidRDefault="0059316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93168" w:rsidRPr="00F64D03" w:rsidRDefault="00327776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13627723"/>
              <w:placeholder>
                <w:docPart w:val="40CC80FD3F334389ABF86FB3BC5FAE5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12F13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593168" w:rsidRDefault="00593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FB9" w:rsidRPr="0083610B" w:rsidRDefault="00525FB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25FB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25FB9" w:rsidRDefault="00525FB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25FB9" w:rsidRPr="00F64D03" w:rsidRDefault="00327776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0CC80FD3F334389ABF86FB3BC5FAE5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25FB9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25FB9" w:rsidRDefault="00525F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27776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93168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12F13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CC80FD3F334389ABF86FB3BC5FA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6AE6-C95F-4705-8C89-4F2039DEB9D6}"/>
      </w:docPartPr>
      <w:docPartBody>
        <w:p w:rsidR="00367BA7" w:rsidRDefault="00493C08" w:rsidP="00493C08">
          <w:pPr>
            <w:pStyle w:val="40CC80FD3F334389ABF86FB3BC5FAE5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08"/>
    <w:rsid w:val="00367BA7"/>
    <w:rsid w:val="0049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C80FD3F334389ABF86FB3BC5FAE54">
    <w:name w:val="40CC80FD3F334389ABF86FB3BC5FAE54"/>
    <w:rsid w:val="00493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2017-07-13T19:11:00Z</dcterms:created>
  <dcterms:modified xsi:type="dcterms:W3CDTF">2017-07-25T00:31:00Z</dcterms:modified>
</cp:coreProperties>
</file>