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FE" w:rsidRPr="0083610B" w:rsidRDefault="00C966FE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057D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966FE" w:rsidRPr="007357C7" w:rsidRDefault="00C966FE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Clinical Research Operations &amp; Compliance</w:t>
      </w:r>
    </w:p>
    <w:p w:rsidR="00C966FE" w:rsidRPr="007357C7" w:rsidRDefault="00C966FE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C966FE" w:rsidRDefault="00C966FE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584D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966FE" w:rsidRPr="0083610B" w:rsidRDefault="00C966F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A4642" w:rsidRPr="00FA4642" w:rsidRDefault="00FA4642" w:rsidP="00FA4642">
      <w:pPr>
        <w:spacing w:after="120"/>
        <w:rPr>
          <w:noProof/>
          <w:sz w:val="28"/>
          <w:szCs w:val="28"/>
        </w:rPr>
      </w:pPr>
      <w:r w:rsidRPr="00FA4642">
        <w:rPr>
          <w:sz w:val="28"/>
          <w:szCs w:val="28"/>
        </w:rPr>
        <w:t xml:space="preserve">The Director, Clinical Research Operations and Compliance will provide day to day management of the clinical research operations and compliance. </w:t>
      </w:r>
      <w:r w:rsidRPr="00FA4642">
        <w:rPr>
          <w:noProof/>
          <w:sz w:val="28"/>
          <w:szCs w:val="28"/>
        </w:rPr>
        <w:t xml:space="preserve">The director will assist leadership in defining short- and long-term goals in support of the University's strategic plan and core values.  </w:t>
      </w:r>
      <w:r w:rsidRPr="00FA4642">
        <w:rPr>
          <w:sz w:val="28"/>
          <w:szCs w:val="28"/>
        </w:rPr>
        <w:t xml:space="preserve">This position will provide guidance and support to the school/large department with regard to clinical research, continuous improvement, and compliance issues and develop </w:t>
      </w:r>
      <w:r w:rsidRPr="00FA4642">
        <w:rPr>
          <w:noProof/>
          <w:sz w:val="28"/>
          <w:szCs w:val="28"/>
        </w:rPr>
        <w:t xml:space="preserve">guidelines, processes, and procedures.  Ensures clinical research compliance for the school/department and resource allocation, that includes budget and human resources.  </w:t>
      </w:r>
    </w:p>
    <w:p w:rsidR="00FA4642" w:rsidRPr="00FA4642" w:rsidRDefault="00FA4642" w:rsidP="00FA4642">
      <w:pPr>
        <w:spacing w:after="120"/>
        <w:jc w:val="both"/>
        <w:rPr>
          <w:sz w:val="28"/>
          <w:szCs w:val="28"/>
        </w:rPr>
      </w:pPr>
      <w:r w:rsidRPr="00FA4642">
        <w:rPr>
          <w:b/>
          <w:sz w:val="28"/>
          <w:szCs w:val="28"/>
        </w:rPr>
        <w:t>Essential Functions:</w:t>
      </w:r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FA4642">
        <w:rPr>
          <w:noProof/>
          <w:sz w:val="28"/>
          <w:szCs w:val="28"/>
        </w:rPr>
        <w:t>Directs strategic initiatives and responsible for short- and long-term University goals and school/large department direction that have internal and external impact.</w:t>
      </w:r>
      <w:r w:rsidRPr="00FA4642">
        <w:rPr>
          <w:sz w:val="28"/>
          <w:szCs w:val="28"/>
        </w:rPr>
        <w:t xml:space="preserve"> </w:t>
      </w:r>
      <w:r w:rsidRPr="00FA4642">
        <w:rPr>
          <w:noProof/>
          <w:sz w:val="28"/>
          <w:szCs w:val="28"/>
        </w:rPr>
        <w:t xml:space="preserve">Identify strategic decisions to be made based upon goals and objectives </w:t>
      </w:r>
      <w:r w:rsidR="0006242A">
        <w:rPr>
          <w:noProof/>
          <w:sz w:val="28"/>
          <w:szCs w:val="28"/>
        </w:rPr>
        <w:t>.</w:t>
      </w:r>
      <w:bookmarkStart w:id="0" w:name="_GoBack"/>
      <w:bookmarkEnd w:id="0"/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FA4642">
        <w:rPr>
          <w:noProof/>
          <w:sz w:val="28"/>
          <w:szCs w:val="28"/>
        </w:rPr>
        <w:t>Responsible for operations and compliance activities that support short- and long-term University and school/department plans.</w:t>
      </w:r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noProof/>
          <w:sz w:val="28"/>
          <w:szCs w:val="28"/>
        </w:rPr>
      </w:pPr>
      <w:r w:rsidRPr="00FA4642">
        <w:rPr>
          <w:noProof/>
          <w:sz w:val="28"/>
          <w:szCs w:val="28"/>
        </w:rPr>
        <w:t>Guides, challenges, and motivates large department to achieve long- and short term University and school/department goals and plans.  Works with leadership on short- and long-term critical issues, projects,  plans, and University strategic goals without supervision.</w:t>
      </w:r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FA4642">
        <w:rPr>
          <w:sz w:val="28"/>
          <w:szCs w:val="28"/>
        </w:rPr>
        <w:t xml:space="preserve">Develop, disseminate, and approve standard operating procedures, guidelines, </w:t>
      </w:r>
      <w:r w:rsidRPr="00FA4642">
        <w:rPr>
          <w:noProof/>
          <w:sz w:val="28"/>
          <w:szCs w:val="28"/>
        </w:rPr>
        <w:t>policies, processes, protocols</w:t>
      </w:r>
      <w:r w:rsidRPr="00FA4642">
        <w:rPr>
          <w:sz w:val="28"/>
          <w:szCs w:val="28"/>
        </w:rPr>
        <w:t xml:space="preserve"> and training programs for operation and compliance within the school/large department.</w:t>
      </w:r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FA4642">
        <w:rPr>
          <w:sz w:val="28"/>
          <w:szCs w:val="28"/>
        </w:rPr>
        <w:lastRenderedPageBreak/>
        <w:t>Monitor and research developments in federal and state laws and regulations that have an impact on clinical research agreements and also impact affiliates and UMB legal and compliance programs.</w:t>
      </w:r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FA4642">
        <w:rPr>
          <w:sz w:val="28"/>
          <w:szCs w:val="28"/>
        </w:rPr>
        <w:t>Work in collaboration with other affiliates or entities, such as UMMS, on clinical research matters that affect the UMB community.</w:t>
      </w:r>
    </w:p>
    <w:p w:rsidR="00FA4642" w:rsidRPr="00FA4642" w:rsidRDefault="00FA4642" w:rsidP="00FA4642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FA4642">
        <w:rPr>
          <w:sz w:val="28"/>
          <w:szCs w:val="28"/>
        </w:rPr>
        <w:t xml:space="preserve">Management and oversight of staff, including hiring training, managing, performance assessment, and mentoring of supervisors, professionals, and support staff.  </w:t>
      </w:r>
      <w:r w:rsidRPr="00FA4642">
        <w:rPr>
          <w:noProof/>
          <w:sz w:val="28"/>
          <w:szCs w:val="28"/>
        </w:rPr>
        <w:t>Initiates, influences, and creates development opportunities to staff.</w:t>
      </w:r>
    </w:p>
    <w:p w:rsidR="00FA4642" w:rsidRPr="00FA4642" w:rsidRDefault="00FA4642" w:rsidP="00FA4642">
      <w:pPr>
        <w:widowControl w:val="0"/>
        <w:numPr>
          <w:ilvl w:val="0"/>
          <w:numId w:val="3"/>
        </w:numPr>
        <w:overflowPunct w:val="0"/>
        <w:adjustRightInd w:val="0"/>
        <w:spacing w:after="120" w:line="240" w:lineRule="auto"/>
        <w:rPr>
          <w:rFonts w:cs="Verdana"/>
          <w:sz w:val="28"/>
          <w:szCs w:val="28"/>
        </w:rPr>
      </w:pPr>
      <w:r w:rsidRPr="00FA4642">
        <w:rPr>
          <w:rFonts w:cs="Verdana"/>
          <w:sz w:val="28"/>
          <w:szCs w:val="28"/>
        </w:rPr>
        <w:t xml:space="preserve">Proactively represents the school/department through participation in campus meetings and special projects, as well as UMB on an external basis with USM headquarters and other system-wide units. </w:t>
      </w:r>
    </w:p>
    <w:p w:rsidR="00C966FE" w:rsidRPr="00FA4642" w:rsidRDefault="00C966F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4642">
        <w:rPr>
          <w:sz w:val="28"/>
          <w:szCs w:val="28"/>
        </w:rPr>
        <w:t>Performs other duties as assigned.</w:t>
      </w:r>
    </w:p>
    <w:p w:rsidR="00C966FE" w:rsidRPr="0083610B" w:rsidRDefault="00C966F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C966FE" w:rsidRPr="0083610B" w:rsidRDefault="00C966F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related field</w:t>
      </w:r>
    </w:p>
    <w:p w:rsidR="00C966FE" w:rsidRPr="0083610B" w:rsidRDefault="00C966F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r w:rsidR="00FA4642">
        <w:rPr>
          <w:sz w:val="28"/>
          <w:szCs w:val="28"/>
        </w:rPr>
        <w:t xml:space="preserve">of </w:t>
      </w:r>
      <w:r w:rsidRPr="009C51CB">
        <w:rPr>
          <w:noProof/>
          <w:sz w:val="28"/>
          <w:szCs w:val="28"/>
        </w:rPr>
        <w:t>related experience in public health, clinical research, law or related field with at least five (5) years of  operations or compliance experience.  May have expertise within specialty or sub-function.</w:t>
      </w:r>
    </w:p>
    <w:p w:rsidR="00C966FE" w:rsidRPr="0083610B" w:rsidRDefault="00C966F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 xml:space="preserve">Four (4) years of direct </w:t>
      </w:r>
      <w:r w:rsidR="00FA4642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 xml:space="preserve">anagement of recruitment, training, and professional development of staff.  Directly responsible for the performance of </w:t>
      </w:r>
      <w:r w:rsidR="00FA4642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>anagement and staff.</w:t>
      </w:r>
    </w:p>
    <w:p w:rsidR="00C966FE" w:rsidRPr="0083610B" w:rsidRDefault="00C966F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C966FE" w:rsidRPr="0083610B" w:rsidRDefault="00C966FE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C966FE" w:rsidRPr="0083610B" w:rsidRDefault="00C966FE" w:rsidP="00733492">
      <w:pPr>
        <w:rPr>
          <w:b/>
          <w:noProof/>
          <w:sz w:val="28"/>
          <w:szCs w:val="28"/>
          <w:u w:val="single"/>
        </w:rPr>
      </w:pPr>
    </w:p>
    <w:p w:rsidR="00C966FE" w:rsidRPr="0083610B" w:rsidRDefault="00C966FE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966FE" w:rsidRPr="0083610B" w:rsidRDefault="00C966FE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966FE" w:rsidRDefault="00C966FE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8FCC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966FE" w:rsidRPr="0083610B" w:rsidRDefault="00C966F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E3334H</w:t>
      </w:r>
    </w:p>
    <w:p w:rsidR="00C966FE" w:rsidRPr="0083610B" w:rsidRDefault="00C966F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111020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C966FE" w:rsidRPr="0083610B" w:rsidRDefault="00C966F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9332101</w:t>
      </w:r>
    </w:p>
    <w:p w:rsidR="00C966FE" w:rsidRPr="0083610B" w:rsidRDefault="00C966F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E21144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C966FE" w:rsidRDefault="00C966FE" w:rsidP="00733492">
      <w:pPr>
        <w:rPr>
          <w:i/>
          <w:noProof/>
          <w:sz w:val="16"/>
          <w:szCs w:val="16"/>
        </w:rPr>
        <w:sectPr w:rsidR="00C966FE" w:rsidSect="00C966FE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7F7C8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966FE" w:rsidRPr="00B84125" w:rsidRDefault="00C966FE" w:rsidP="00733492">
      <w:pPr>
        <w:rPr>
          <w:i/>
          <w:noProof/>
          <w:sz w:val="16"/>
          <w:szCs w:val="16"/>
        </w:rPr>
      </w:pPr>
    </w:p>
    <w:sectPr w:rsidR="00C966FE" w:rsidRPr="00B84125" w:rsidSect="00C966FE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FE" w:rsidRDefault="00C966FE" w:rsidP="00733492">
      <w:pPr>
        <w:spacing w:after="0" w:line="240" w:lineRule="auto"/>
      </w:pPr>
      <w:r>
        <w:separator/>
      </w:r>
    </w:p>
  </w:endnote>
  <w:endnote w:type="continuationSeparator" w:id="0">
    <w:p w:rsidR="00C966FE" w:rsidRDefault="00C966FE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375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66FE" w:rsidRDefault="00C966FE" w:rsidP="00106EA5">
        <w:pPr>
          <w:pStyle w:val="Footer"/>
        </w:pPr>
        <w:r w:rsidRPr="009C51CB">
          <w:rPr>
            <w:noProof/>
            <w:sz w:val="18"/>
          </w:rPr>
          <w:t>Director, Clinical Research Operations &amp; Compliance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4B5F" w:rsidRDefault="00525FB9" w:rsidP="00106EA5">
        <w:pPr>
          <w:pStyle w:val="Footer"/>
        </w:pPr>
        <w:r w:rsidRPr="009C51CB">
          <w:rPr>
            <w:noProof/>
            <w:sz w:val="18"/>
          </w:rPr>
          <w:t>Director, Clinical Research Operations &amp; Compliance</w:t>
        </w:r>
        <w:r w:rsidR="000E4B5F" w:rsidRPr="00106EA5">
          <w:rPr>
            <w:sz w:val="18"/>
          </w:rPr>
          <w:t xml:space="preserve">         </w:t>
        </w:r>
        <w:r w:rsidR="000E4B5F">
          <w:t xml:space="preserve">                                                   </w:t>
        </w:r>
        <w:r w:rsidR="000E4B5F">
          <w:fldChar w:fldCharType="begin"/>
        </w:r>
        <w:r w:rsidR="000E4B5F">
          <w:instrText xml:space="preserve"> PAGE   \* MERGEFORMAT </w:instrText>
        </w:r>
        <w:r w:rsidR="000E4B5F">
          <w:fldChar w:fldCharType="separate"/>
        </w:r>
        <w:r w:rsidR="00C966FE">
          <w:rPr>
            <w:noProof/>
          </w:rPr>
          <w:t>1</w:t>
        </w:r>
        <w:r w:rsidR="000E4B5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FE" w:rsidRDefault="00C966FE" w:rsidP="00733492">
      <w:pPr>
        <w:spacing w:after="0" w:line="240" w:lineRule="auto"/>
      </w:pPr>
      <w:r>
        <w:separator/>
      </w:r>
    </w:p>
  </w:footnote>
  <w:footnote w:type="continuationSeparator" w:id="0">
    <w:p w:rsidR="00C966FE" w:rsidRDefault="00C966FE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FE" w:rsidRPr="0083610B" w:rsidRDefault="00C966F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966F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966FE" w:rsidRDefault="00C966F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966FE" w:rsidRPr="00F64D03" w:rsidRDefault="0006242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32925606"/>
              <w:placeholder>
                <w:docPart w:val="C6038756C6C24EEC91189A650142ED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A4642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966FE" w:rsidRDefault="00C96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B5F" w:rsidRPr="0083610B" w:rsidRDefault="000E4B5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E4B5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E4B5F" w:rsidRDefault="000E4B5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E4B5F" w:rsidRPr="00F64D03" w:rsidRDefault="0006242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C6038756C6C24EEC91189A650142ED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E4B5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0E4B5F" w:rsidRDefault="000E4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B075E"/>
    <w:multiLevelType w:val="hybridMultilevel"/>
    <w:tmpl w:val="A80C5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51F3D"/>
    <w:multiLevelType w:val="hybridMultilevel"/>
    <w:tmpl w:val="52D06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242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C966FE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A4642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038756C6C24EEC91189A650142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A786-C35D-440B-8895-E294CD02FE54}"/>
      </w:docPartPr>
      <w:docPartBody>
        <w:p w:rsidR="00D847C5" w:rsidRDefault="00EB62A6" w:rsidP="00EB62A6">
          <w:pPr>
            <w:pStyle w:val="C6038756C6C24EEC91189A650142EDD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A6"/>
    <w:rsid w:val="00D847C5"/>
    <w:rsid w:val="00E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038756C6C24EEC91189A650142EDDC">
    <w:name w:val="C6038756C6C24EEC91189A650142EDDC"/>
    <w:rsid w:val="00EB6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2017-07-13T18:55:00Z</dcterms:created>
  <dcterms:modified xsi:type="dcterms:W3CDTF">2017-07-25T12:46:00Z</dcterms:modified>
</cp:coreProperties>
</file>