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DF7" w:rsidRPr="0083610B" w:rsidRDefault="00D80DF7"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BED193"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D80DF7" w:rsidRPr="007357C7" w:rsidRDefault="00D80DF7"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Executive Director, GRC Administrative</w:t>
      </w:r>
    </w:p>
    <w:p w:rsidR="00D80DF7" w:rsidRPr="007357C7" w:rsidRDefault="00D80DF7"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Business Operations</w:t>
      </w:r>
    </w:p>
    <w:p w:rsidR="00D80DF7" w:rsidRDefault="00D80DF7"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25B47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D80DF7" w:rsidRPr="0083610B" w:rsidRDefault="00D80DF7" w:rsidP="00733492">
      <w:pPr>
        <w:rPr>
          <w:b/>
          <w:sz w:val="28"/>
          <w:szCs w:val="28"/>
          <w:u w:val="single"/>
        </w:rPr>
      </w:pPr>
      <w:r w:rsidRPr="0083610B">
        <w:rPr>
          <w:b/>
          <w:sz w:val="28"/>
          <w:szCs w:val="28"/>
          <w:u w:val="single"/>
        </w:rPr>
        <w:t>Job Summary:</w:t>
      </w:r>
    </w:p>
    <w:p w:rsidR="00D80DF7" w:rsidRPr="0083610B" w:rsidRDefault="00D80DF7" w:rsidP="00733492">
      <w:pPr>
        <w:rPr>
          <w:sz w:val="28"/>
          <w:szCs w:val="28"/>
        </w:rPr>
      </w:pPr>
      <w:r w:rsidRPr="009C51CB">
        <w:rPr>
          <w:noProof/>
          <w:sz w:val="28"/>
          <w:szCs w:val="28"/>
        </w:rPr>
        <w:t>This position is responsible for strategic planning and oversight for the scientific research operations within the Genomics Resource Center (GRC), a UMB campus core facility within the Institute for Genome Sciences (IGS). This position reports to the IGS</w:t>
      </w:r>
      <w:r w:rsidR="0015667D">
        <w:rPr>
          <w:noProof/>
          <w:sz w:val="28"/>
          <w:szCs w:val="28"/>
        </w:rPr>
        <w:t>.</w:t>
      </w:r>
    </w:p>
    <w:p w:rsidR="00D80DF7" w:rsidRPr="0083610B" w:rsidRDefault="00D80DF7" w:rsidP="00733492">
      <w:pPr>
        <w:rPr>
          <w:b/>
          <w:sz w:val="28"/>
          <w:szCs w:val="28"/>
          <w:u w:val="single"/>
        </w:rPr>
      </w:pPr>
      <w:r w:rsidRPr="0083610B">
        <w:rPr>
          <w:b/>
          <w:sz w:val="28"/>
          <w:szCs w:val="28"/>
          <w:u w:val="single"/>
        </w:rPr>
        <w:t>Essential Functions:</w:t>
      </w:r>
    </w:p>
    <w:p w:rsidR="00D80DF7" w:rsidRPr="0083610B" w:rsidRDefault="00D80DF7" w:rsidP="0069088A">
      <w:pPr>
        <w:pStyle w:val="ListParagraph"/>
        <w:numPr>
          <w:ilvl w:val="0"/>
          <w:numId w:val="1"/>
        </w:numPr>
        <w:rPr>
          <w:sz w:val="28"/>
          <w:szCs w:val="28"/>
        </w:rPr>
      </w:pPr>
      <w:r w:rsidRPr="009C51CB">
        <w:rPr>
          <w:noProof/>
          <w:sz w:val="28"/>
          <w:szCs w:val="28"/>
        </w:rPr>
        <w:t>Provides scientific leadership and direction to managers and staff to ensure faculty and scientific project directors’ needs are identified and met.</w:t>
      </w:r>
    </w:p>
    <w:p w:rsidR="00D80DF7" w:rsidRPr="0083610B" w:rsidRDefault="00D80DF7" w:rsidP="0069088A">
      <w:pPr>
        <w:pStyle w:val="ListParagraph"/>
        <w:numPr>
          <w:ilvl w:val="0"/>
          <w:numId w:val="1"/>
        </w:numPr>
        <w:rPr>
          <w:sz w:val="28"/>
          <w:szCs w:val="28"/>
        </w:rPr>
      </w:pPr>
      <w:r w:rsidRPr="009C51CB">
        <w:rPr>
          <w:noProof/>
          <w:sz w:val="28"/>
          <w:szCs w:val="28"/>
        </w:rPr>
        <w:t>Works with scientific project directors to determine project requirements and design; set project priorities, facilitate communication, and assist in data interpretation.</w:t>
      </w:r>
    </w:p>
    <w:p w:rsidR="00D80DF7" w:rsidRPr="0083610B" w:rsidRDefault="00D80DF7" w:rsidP="0069088A">
      <w:pPr>
        <w:pStyle w:val="ListParagraph"/>
        <w:numPr>
          <w:ilvl w:val="0"/>
          <w:numId w:val="1"/>
        </w:numPr>
        <w:rPr>
          <w:sz w:val="28"/>
          <w:szCs w:val="28"/>
        </w:rPr>
      </w:pPr>
      <w:r w:rsidRPr="009C51CB">
        <w:rPr>
          <w:noProof/>
          <w:sz w:val="28"/>
          <w:szCs w:val="28"/>
        </w:rPr>
        <w:t>Acts as liaison between the GRC and the UMSOM community, external vendors and other large sequencing centers.</w:t>
      </w:r>
    </w:p>
    <w:p w:rsidR="00D80DF7" w:rsidRPr="0083610B" w:rsidRDefault="00D80DF7" w:rsidP="0069088A">
      <w:pPr>
        <w:pStyle w:val="ListParagraph"/>
        <w:numPr>
          <w:ilvl w:val="0"/>
          <w:numId w:val="1"/>
        </w:numPr>
        <w:rPr>
          <w:sz w:val="28"/>
          <w:szCs w:val="28"/>
        </w:rPr>
      </w:pPr>
      <w:r w:rsidRPr="009C51CB">
        <w:rPr>
          <w:noProof/>
          <w:sz w:val="28"/>
          <w:szCs w:val="28"/>
        </w:rPr>
        <w:t>Directs the development and implementation of procedures, protocols, and processes for the GRC’s scientific operations, incorporates novel laboratory techniques, new equipment and sequencing pipelines, and data analysis methods to maximize efficiency.</w:t>
      </w:r>
    </w:p>
    <w:p w:rsidR="00D80DF7" w:rsidRPr="0083610B" w:rsidRDefault="00D80DF7" w:rsidP="0069088A">
      <w:pPr>
        <w:pStyle w:val="ListParagraph"/>
        <w:numPr>
          <w:ilvl w:val="0"/>
          <w:numId w:val="1"/>
        </w:numPr>
        <w:rPr>
          <w:sz w:val="28"/>
          <w:szCs w:val="28"/>
        </w:rPr>
      </w:pPr>
      <w:r w:rsidRPr="009C51CB">
        <w:rPr>
          <w:noProof/>
          <w:sz w:val="28"/>
          <w:szCs w:val="28"/>
        </w:rPr>
        <w:t>Assesses the need for new laboratory technologies and data management and analysis software tools. Works with the faculty and staff to determine priorities and implement solutions.</w:t>
      </w:r>
    </w:p>
    <w:p w:rsidR="00D80DF7" w:rsidRPr="0083610B" w:rsidRDefault="00D80DF7" w:rsidP="0069088A">
      <w:pPr>
        <w:pStyle w:val="ListParagraph"/>
        <w:numPr>
          <w:ilvl w:val="0"/>
          <w:numId w:val="1"/>
        </w:numPr>
        <w:rPr>
          <w:sz w:val="28"/>
          <w:szCs w:val="28"/>
        </w:rPr>
      </w:pPr>
      <w:r w:rsidRPr="009C51CB">
        <w:rPr>
          <w:noProof/>
          <w:sz w:val="28"/>
          <w:szCs w:val="28"/>
        </w:rPr>
        <w:t>Consults with Administrative leadership in the development of budgets for the GRC.</w:t>
      </w:r>
    </w:p>
    <w:p w:rsidR="00D80DF7" w:rsidRPr="0083610B" w:rsidRDefault="00D80DF7" w:rsidP="0069088A">
      <w:pPr>
        <w:pStyle w:val="ListParagraph"/>
        <w:numPr>
          <w:ilvl w:val="0"/>
          <w:numId w:val="1"/>
        </w:numPr>
        <w:rPr>
          <w:sz w:val="28"/>
          <w:szCs w:val="28"/>
        </w:rPr>
      </w:pPr>
      <w:r w:rsidRPr="009C51CB">
        <w:rPr>
          <w:noProof/>
          <w:sz w:val="28"/>
          <w:szCs w:val="28"/>
        </w:rPr>
        <w:t xml:space="preserve">In consultation with Administrative leadership, develops short-term and long-term scientific sequencing capacity goals for the Institute based on submitted </w:t>
      </w:r>
      <w:r w:rsidRPr="009C51CB">
        <w:rPr>
          <w:noProof/>
          <w:sz w:val="28"/>
          <w:szCs w:val="28"/>
        </w:rPr>
        <w:lastRenderedPageBreak/>
        <w:t>and anticipated projects from scientific staff of the Institute, UMSOM, and external collaborators.</w:t>
      </w:r>
    </w:p>
    <w:p w:rsidR="00D80DF7" w:rsidRPr="0083610B" w:rsidRDefault="00D80DF7" w:rsidP="0069088A">
      <w:pPr>
        <w:pStyle w:val="ListParagraph"/>
        <w:numPr>
          <w:ilvl w:val="0"/>
          <w:numId w:val="1"/>
        </w:numPr>
        <w:rPr>
          <w:sz w:val="28"/>
          <w:szCs w:val="28"/>
        </w:rPr>
      </w:pPr>
      <w:r w:rsidRPr="009C51CB">
        <w:rPr>
          <w:noProof/>
          <w:sz w:val="28"/>
          <w:szCs w:val="28"/>
        </w:rPr>
        <w:t>In consultation with the GRC Administrative Executive Director, establishes department staffing needs and recruits new employees; manages and supervises staff to provide guidance and counseling for effective emp</w:t>
      </w:r>
      <w:r w:rsidR="0015667D">
        <w:rPr>
          <w:noProof/>
          <w:sz w:val="28"/>
          <w:szCs w:val="28"/>
        </w:rPr>
        <w:t>loyee relations.</w:t>
      </w:r>
    </w:p>
    <w:p w:rsidR="00D80DF7" w:rsidRPr="0083610B" w:rsidRDefault="00D80DF7" w:rsidP="0069088A">
      <w:pPr>
        <w:pStyle w:val="ListParagraph"/>
        <w:numPr>
          <w:ilvl w:val="0"/>
          <w:numId w:val="1"/>
        </w:numPr>
        <w:rPr>
          <w:sz w:val="28"/>
          <w:szCs w:val="28"/>
        </w:rPr>
      </w:pPr>
      <w:r w:rsidRPr="0083610B">
        <w:rPr>
          <w:sz w:val="28"/>
          <w:szCs w:val="28"/>
        </w:rPr>
        <w:t>Performs other duties as assigned.</w:t>
      </w:r>
    </w:p>
    <w:p w:rsidR="00D80DF7" w:rsidRPr="0083610B" w:rsidRDefault="00D80DF7" w:rsidP="00733492">
      <w:pPr>
        <w:rPr>
          <w:b/>
          <w:sz w:val="28"/>
          <w:szCs w:val="28"/>
          <w:u w:val="single"/>
        </w:rPr>
      </w:pPr>
      <w:r w:rsidRPr="0083610B">
        <w:rPr>
          <w:b/>
          <w:sz w:val="28"/>
          <w:szCs w:val="28"/>
          <w:u w:val="single"/>
        </w:rPr>
        <w:t>Minimum Qualifications</w:t>
      </w:r>
    </w:p>
    <w:p w:rsidR="00D80DF7" w:rsidRPr="0083610B" w:rsidRDefault="00D80DF7"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Biology, Microbiology, Biochemistry, Molecular Biology or related field</w:t>
      </w:r>
    </w:p>
    <w:p w:rsidR="00D80DF7" w:rsidRPr="0083610B" w:rsidRDefault="00D80DF7" w:rsidP="00FA029B">
      <w:pPr>
        <w:spacing w:after="120"/>
        <w:contextualSpacing/>
        <w:rPr>
          <w:sz w:val="28"/>
          <w:szCs w:val="28"/>
        </w:rPr>
      </w:pPr>
      <w:r w:rsidRPr="0083610B">
        <w:rPr>
          <w:sz w:val="28"/>
          <w:szCs w:val="28"/>
        </w:rPr>
        <w:t xml:space="preserve">Experience: </w:t>
      </w:r>
      <w:r w:rsidRPr="009C51CB">
        <w:rPr>
          <w:noProof/>
          <w:sz w:val="28"/>
          <w:szCs w:val="28"/>
        </w:rPr>
        <w:t>Ten (10) years</w:t>
      </w:r>
      <w:r w:rsidRPr="0083610B">
        <w:rPr>
          <w:sz w:val="28"/>
          <w:szCs w:val="28"/>
        </w:rPr>
        <w:t xml:space="preserve"> </w:t>
      </w:r>
      <w:r w:rsidRPr="009C51CB">
        <w:rPr>
          <w:noProof/>
          <w:sz w:val="28"/>
          <w:szCs w:val="28"/>
        </w:rPr>
        <w:t>genomic research or related environment required. Prior experience in the field of automated high-through</w:t>
      </w:r>
      <w:r w:rsidR="0015667D">
        <w:rPr>
          <w:noProof/>
          <w:sz w:val="28"/>
          <w:szCs w:val="28"/>
        </w:rPr>
        <w:t xml:space="preserve"> </w:t>
      </w:r>
      <w:bookmarkStart w:id="0" w:name="_GoBack"/>
      <w:bookmarkEnd w:id="0"/>
      <w:r w:rsidRPr="009C51CB">
        <w:rPr>
          <w:noProof/>
          <w:sz w:val="28"/>
          <w:szCs w:val="28"/>
        </w:rPr>
        <w:t>sequencing including genomic data generation, analysis, and interpretation is strongly preferred.</w:t>
      </w:r>
    </w:p>
    <w:p w:rsidR="00D80DF7" w:rsidRPr="0083610B" w:rsidRDefault="00D80DF7" w:rsidP="00FA029B">
      <w:pPr>
        <w:spacing w:after="120"/>
        <w:contextualSpacing/>
        <w:rPr>
          <w:sz w:val="28"/>
          <w:szCs w:val="28"/>
        </w:rPr>
      </w:pPr>
      <w:r w:rsidRPr="0083610B">
        <w:rPr>
          <w:sz w:val="28"/>
          <w:szCs w:val="28"/>
        </w:rPr>
        <w:t xml:space="preserve">Supervisory: </w:t>
      </w:r>
      <w:r w:rsidRPr="009C51CB">
        <w:rPr>
          <w:noProof/>
          <w:sz w:val="28"/>
          <w:szCs w:val="28"/>
        </w:rPr>
        <w:t>Five (5) years</w:t>
      </w:r>
    </w:p>
    <w:p w:rsidR="00D80DF7" w:rsidRPr="0083610B" w:rsidRDefault="00D80DF7" w:rsidP="00FA029B">
      <w:pPr>
        <w:spacing w:after="120"/>
        <w:contextualSpacing/>
        <w:rPr>
          <w:sz w:val="28"/>
          <w:szCs w:val="28"/>
        </w:rPr>
      </w:pPr>
      <w:r w:rsidRPr="0083610B">
        <w:rPr>
          <w:sz w:val="28"/>
          <w:szCs w:val="28"/>
        </w:rPr>
        <w:t xml:space="preserve">Licensure/Certification: </w:t>
      </w:r>
    </w:p>
    <w:p w:rsidR="00D80DF7" w:rsidRPr="0083610B" w:rsidRDefault="00D80DF7"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D80DF7" w:rsidRPr="0083610B" w:rsidRDefault="00D80DF7" w:rsidP="00733492">
      <w:pPr>
        <w:rPr>
          <w:b/>
          <w:noProof/>
          <w:sz w:val="28"/>
          <w:szCs w:val="28"/>
          <w:u w:val="single"/>
        </w:rPr>
      </w:pPr>
    </w:p>
    <w:p w:rsidR="00D80DF7" w:rsidRPr="0083610B" w:rsidRDefault="00D80DF7" w:rsidP="00733492">
      <w:pPr>
        <w:rPr>
          <w:b/>
          <w:noProof/>
          <w:sz w:val="28"/>
          <w:szCs w:val="28"/>
          <w:u w:val="single"/>
        </w:rPr>
      </w:pPr>
      <w:r w:rsidRPr="0083610B">
        <w:rPr>
          <w:b/>
          <w:noProof/>
          <w:sz w:val="28"/>
          <w:szCs w:val="28"/>
          <w:u w:val="single"/>
        </w:rPr>
        <w:t>Knowledge, Skills, and Abilities</w:t>
      </w:r>
    </w:p>
    <w:p w:rsidR="00D80DF7" w:rsidRPr="0083610B" w:rsidRDefault="00D80DF7" w:rsidP="00733492">
      <w:pPr>
        <w:rPr>
          <w:i/>
          <w:noProof/>
          <w:sz w:val="28"/>
          <w:szCs w:val="28"/>
        </w:rPr>
      </w:pPr>
      <w:r w:rsidRPr="0083610B">
        <w:rPr>
          <w:i/>
          <w:noProof/>
          <w:sz w:val="28"/>
          <w:szCs w:val="28"/>
        </w:rPr>
        <w:t>Managers may provide prefered knowledge, skills, and abilities as necessary.</w:t>
      </w:r>
    </w:p>
    <w:p w:rsidR="00D80DF7" w:rsidRDefault="00D80DF7"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495A6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D80DF7" w:rsidRPr="0083610B" w:rsidRDefault="00D80DF7"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E3318K</w:t>
      </w:r>
    </w:p>
    <w:p w:rsidR="00D80DF7" w:rsidRPr="0083610B" w:rsidRDefault="00D80DF7"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119199</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D80DF7" w:rsidRPr="0083610B" w:rsidRDefault="00D80DF7"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9332031</w:t>
      </w:r>
    </w:p>
    <w:p w:rsidR="00D80DF7" w:rsidRPr="0083610B" w:rsidRDefault="00D80DF7" w:rsidP="007357C7">
      <w:pPr>
        <w:spacing w:after="0"/>
        <w:contextualSpacing/>
        <w:rPr>
          <w:sz w:val="20"/>
          <w:szCs w:val="16"/>
        </w:rPr>
      </w:pPr>
      <w:r w:rsidRPr="0083610B">
        <w:rPr>
          <w:sz w:val="20"/>
          <w:szCs w:val="16"/>
        </w:rPr>
        <w:t xml:space="preserve">USM </w:t>
      </w:r>
      <w:proofErr w:type="spellStart"/>
      <w:r w:rsidRPr="0083610B">
        <w:rPr>
          <w:sz w:val="20"/>
          <w:szCs w:val="16"/>
        </w:rPr>
        <w:t>eCode</w:t>
      </w:r>
      <w:proofErr w:type="spellEnd"/>
      <w:r w:rsidRPr="0083610B">
        <w:rPr>
          <w:sz w:val="20"/>
          <w:szCs w:val="16"/>
        </w:rPr>
        <w:t>:</w:t>
      </w:r>
      <w:r w:rsidRPr="0083610B">
        <w:rPr>
          <w:sz w:val="20"/>
          <w:szCs w:val="16"/>
        </w:rPr>
        <w:tab/>
      </w:r>
      <w:r w:rsidRPr="009C51CB">
        <w:rPr>
          <w:noProof/>
          <w:sz w:val="20"/>
          <w:szCs w:val="16"/>
        </w:rPr>
        <w:t>E21330</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1C</w:t>
      </w:r>
    </w:p>
    <w:p w:rsidR="00D80DF7" w:rsidRDefault="00D80DF7" w:rsidP="00733492">
      <w:pPr>
        <w:rPr>
          <w:i/>
          <w:noProof/>
          <w:sz w:val="16"/>
          <w:szCs w:val="16"/>
        </w:rPr>
        <w:sectPr w:rsidR="00D80DF7" w:rsidSect="00D80DF7">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91F7EB"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D80DF7" w:rsidRPr="00B84125" w:rsidRDefault="00D80DF7" w:rsidP="00733492">
      <w:pPr>
        <w:rPr>
          <w:i/>
          <w:noProof/>
          <w:sz w:val="16"/>
          <w:szCs w:val="16"/>
        </w:rPr>
      </w:pPr>
    </w:p>
    <w:sectPr w:rsidR="00D80DF7" w:rsidRPr="00B84125" w:rsidSect="00D80DF7">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DF7" w:rsidRDefault="00D80DF7" w:rsidP="00733492">
      <w:pPr>
        <w:spacing w:after="0" w:line="240" w:lineRule="auto"/>
      </w:pPr>
      <w:r>
        <w:separator/>
      </w:r>
    </w:p>
  </w:endnote>
  <w:endnote w:type="continuationSeparator" w:id="0">
    <w:p w:rsidR="00D80DF7" w:rsidRDefault="00D80DF7"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793038"/>
      <w:docPartObj>
        <w:docPartGallery w:val="Page Numbers (Bottom of Page)"/>
        <w:docPartUnique/>
      </w:docPartObj>
    </w:sdtPr>
    <w:sdtEndPr>
      <w:rPr>
        <w:noProof/>
      </w:rPr>
    </w:sdtEndPr>
    <w:sdtContent>
      <w:p w:rsidR="00D80DF7" w:rsidRDefault="00D80DF7" w:rsidP="00106EA5">
        <w:pPr>
          <w:pStyle w:val="Footer"/>
        </w:pPr>
        <w:r w:rsidRPr="009C51CB">
          <w:rPr>
            <w:noProof/>
            <w:sz w:val="18"/>
          </w:rPr>
          <w:t>Executive Director, GRC Administrative</w:t>
        </w:r>
        <w:r w:rsidRPr="00106EA5">
          <w:rPr>
            <w:sz w:val="18"/>
          </w:rPr>
          <w:t xml:space="preserve">         </w:t>
        </w:r>
        <w:r>
          <w:t xml:space="preserve">                                                   </w:t>
        </w:r>
        <w:r>
          <w:fldChar w:fldCharType="begin"/>
        </w:r>
        <w:r>
          <w:instrText xml:space="preserve"> PAGE   \* MERGEFORMAT </w:instrText>
        </w:r>
        <w:r>
          <w:fldChar w:fldCharType="separate"/>
        </w:r>
        <w:r w:rsidR="0015667D">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0E4B5F" w:rsidRDefault="00525FB9" w:rsidP="00106EA5">
        <w:pPr>
          <w:pStyle w:val="Footer"/>
        </w:pPr>
        <w:r w:rsidRPr="009C51CB">
          <w:rPr>
            <w:noProof/>
            <w:sz w:val="18"/>
          </w:rPr>
          <w:t>Executive Director, GRC Administrative</w:t>
        </w:r>
        <w:r w:rsidR="000E4B5F" w:rsidRPr="00106EA5">
          <w:rPr>
            <w:sz w:val="18"/>
          </w:rPr>
          <w:t xml:space="preserve">         </w:t>
        </w:r>
        <w:r w:rsidR="000E4B5F">
          <w:t xml:space="preserve">                                                   </w:t>
        </w:r>
        <w:r w:rsidR="000E4B5F">
          <w:fldChar w:fldCharType="begin"/>
        </w:r>
        <w:r w:rsidR="000E4B5F">
          <w:instrText xml:space="preserve"> PAGE   \* MERGEFORMAT </w:instrText>
        </w:r>
        <w:r w:rsidR="000E4B5F">
          <w:fldChar w:fldCharType="separate"/>
        </w:r>
        <w:r w:rsidR="00D80DF7">
          <w:rPr>
            <w:noProof/>
          </w:rPr>
          <w:t>1</w:t>
        </w:r>
        <w:r w:rsidR="000E4B5F">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DF7" w:rsidRDefault="00D80DF7" w:rsidP="00733492">
      <w:pPr>
        <w:spacing w:after="0" w:line="240" w:lineRule="auto"/>
      </w:pPr>
      <w:r>
        <w:separator/>
      </w:r>
    </w:p>
  </w:footnote>
  <w:footnote w:type="continuationSeparator" w:id="0">
    <w:p w:rsidR="00D80DF7" w:rsidRDefault="00D80DF7"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DF7" w:rsidRPr="0083610B" w:rsidRDefault="00D80DF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D80DF7" w:rsidTr="0069088A">
      <w:trPr>
        <w:trHeight w:val="333"/>
      </w:trPr>
      <w:tc>
        <w:tcPr>
          <w:tcW w:w="0" w:type="auto"/>
          <w:shd w:val="clear" w:color="auto" w:fill="FF0000"/>
          <w:vAlign w:val="center"/>
        </w:tcPr>
        <w:p w:rsidR="00D80DF7" w:rsidRDefault="00D80DF7">
          <w:pPr>
            <w:pStyle w:val="Header"/>
            <w:rPr>
              <w:caps/>
              <w:color w:val="FFFFFF" w:themeColor="background1"/>
            </w:rPr>
          </w:pPr>
        </w:p>
      </w:tc>
      <w:tc>
        <w:tcPr>
          <w:tcW w:w="0" w:type="auto"/>
          <w:shd w:val="clear" w:color="auto" w:fill="D9D9D9" w:themeFill="background1" w:themeFillShade="D9"/>
        </w:tcPr>
        <w:p w:rsidR="00D80DF7" w:rsidRPr="00F64D03" w:rsidRDefault="0015667D" w:rsidP="00C276CF">
          <w:pPr>
            <w:pStyle w:val="Header"/>
            <w:jc w:val="center"/>
            <w:rPr>
              <w:b/>
              <w:caps/>
              <w:color w:val="FFFFFF" w:themeColor="background1"/>
            </w:rPr>
          </w:pPr>
          <w:sdt>
            <w:sdtPr>
              <w:rPr>
                <w:b/>
                <w:sz w:val="32"/>
              </w:rPr>
              <w:alias w:val="Title"/>
              <w:tag w:val=""/>
              <w:id w:val="-1248727969"/>
              <w:placeholder>
                <w:docPart w:val="E28BDCAE8C4E4F9D859641F5ADBA39EB"/>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D80DF7" w:rsidRDefault="00D80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B5F" w:rsidRPr="0083610B" w:rsidRDefault="000E4B5F">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0E4B5F" w:rsidTr="0069088A">
      <w:trPr>
        <w:trHeight w:val="333"/>
      </w:trPr>
      <w:tc>
        <w:tcPr>
          <w:tcW w:w="0" w:type="auto"/>
          <w:shd w:val="clear" w:color="auto" w:fill="FF0000"/>
          <w:vAlign w:val="center"/>
        </w:tcPr>
        <w:p w:rsidR="000E4B5F" w:rsidRDefault="000E4B5F">
          <w:pPr>
            <w:pStyle w:val="Header"/>
            <w:rPr>
              <w:caps/>
              <w:color w:val="FFFFFF" w:themeColor="background1"/>
            </w:rPr>
          </w:pPr>
        </w:p>
      </w:tc>
      <w:tc>
        <w:tcPr>
          <w:tcW w:w="0" w:type="auto"/>
          <w:shd w:val="clear" w:color="auto" w:fill="D9D9D9" w:themeFill="background1" w:themeFillShade="D9"/>
        </w:tcPr>
        <w:p w:rsidR="000E4B5F" w:rsidRPr="00F64D03" w:rsidRDefault="0015667D" w:rsidP="00C276CF">
          <w:pPr>
            <w:pStyle w:val="Header"/>
            <w:jc w:val="center"/>
            <w:rPr>
              <w:b/>
              <w:caps/>
              <w:color w:val="FFFFFF" w:themeColor="background1"/>
            </w:rPr>
          </w:pPr>
          <w:sdt>
            <w:sdtPr>
              <w:rPr>
                <w:b/>
                <w:sz w:val="32"/>
              </w:rPr>
              <w:alias w:val="Title"/>
              <w:tag w:val=""/>
              <w:id w:val="-773790484"/>
              <w:placeholder>
                <w:docPart w:val="E28BDCAE8C4E4F9D859641F5ADBA39EB"/>
              </w:placeholder>
              <w:dataBinding w:prefixMappings="xmlns:ns0='http://purl.org/dc/elements/1.1/' xmlns:ns1='http://schemas.openxmlformats.org/package/2006/metadata/core-properties' " w:xpath="/ns1:coreProperties[1]/ns0:title[1]" w:storeItemID="{6C3C8BC8-F283-45AE-878A-BAB7291924A1}"/>
              <w:text/>
            </w:sdtPr>
            <w:sdtEndPr/>
            <w:sdtContent>
              <w:r w:rsidR="000E4B5F" w:rsidRPr="0083610B">
                <w:rPr>
                  <w:b/>
                  <w:sz w:val="32"/>
                </w:rPr>
                <w:t xml:space="preserve">University of Maryland, Baltimore - OLD JOB DESCRIPTION </w:t>
              </w:r>
            </w:sdtContent>
          </w:sdt>
        </w:p>
      </w:tc>
    </w:tr>
  </w:tbl>
  <w:p w:rsidR="000E4B5F" w:rsidRDefault="000E4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E4B5F"/>
    <w:rsid w:val="000F341D"/>
    <w:rsid w:val="00106EA5"/>
    <w:rsid w:val="0010761D"/>
    <w:rsid w:val="00112FD3"/>
    <w:rsid w:val="00123779"/>
    <w:rsid w:val="0015667D"/>
    <w:rsid w:val="001847F6"/>
    <w:rsid w:val="00194117"/>
    <w:rsid w:val="001966A4"/>
    <w:rsid w:val="001A3FF5"/>
    <w:rsid w:val="001A5AE8"/>
    <w:rsid w:val="001D184F"/>
    <w:rsid w:val="00263D30"/>
    <w:rsid w:val="002A25E7"/>
    <w:rsid w:val="002E2BCB"/>
    <w:rsid w:val="002E478C"/>
    <w:rsid w:val="002F0733"/>
    <w:rsid w:val="00305CCA"/>
    <w:rsid w:val="003249FB"/>
    <w:rsid w:val="00331E7A"/>
    <w:rsid w:val="00341FC2"/>
    <w:rsid w:val="003B6BDB"/>
    <w:rsid w:val="003C1225"/>
    <w:rsid w:val="003E7A87"/>
    <w:rsid w:val="00405EFF"/>
    <w:rsid w:val="00424ABB"/>
    <w:rsid w:val="00450042"/>
    <w:rsid w:val="0047297F"/>
    <w:rsid w:val="0048598E"/>
    <w:rsid w:val="004C6754"/>
    <w:rsid w:val="004D1139"/>
    <w:rsid w:val="00525FB9"/>
    <w:rsid w:val="0057477D"/>
    <w:rsid w:val="00576014"/>
    <w:rsid w:val="005809FD"/>
    <w:rsid w:val="00581F34"/>
    <w:rsid w:val="00583352"/>
    <w:rsid w:val="00586A01"/>
    <w:rsid w:val="00586FBE"/>
    <w:rsid w:val="005B65D9"/>
    <w:rsid w:val="005F41AF"/>
    <w:rsid w:val="0063144B"/>
    <w:rsid w:val="0065026F"/>
    <w:rsid w:val="00675E08"/>
    <w:rsid w:val="0069088A"/>
    <w:rsid w:val="006C426F"/>
    <w:rsid w:val="006C4DF7"/>
    <w:rsid w:val="00733492"/>
    <w:rsid w:val="007357C7"/>
    <w:rsid w:val="007948C7"/>
    <w:rsid w:val="007A181F"/>
    <w:rsid w:val="008071B2"/>
    <w:rsid w:val="0083610B"/>
    <w:rsid w:val="0087429E"/>
    <w:rsid w:val="008A4214"/>
    <w:rsid w:val="00911D01"/>
    <w:rsid w:val="0097067D"/>
    <w:rsid w:val="00976D86"/>
    <w:rsid w:val="009C2159"/>
    <w:rsid w:val="00A06FDF"/>
    <w:rsid w:val="00A62E81"/>
    <w:rsid w:val="00AA274F"/>
    <w:rsid w:val="00AB2E87"/>
    <w:rsid w:val="00B10F84"/>
    <w:rsid w:val="00B230B5"/>
    <w:rsid w:val="00B2318F"/>
    <w:rsid w:val="00B36C39"/>
    <w:rsid w:val="00B4610E"/>
    <w:rsid w:val="00B71AC1"/>
    <w:rsid w:val="00B71C86"/>
    <w:rsid w:val="00B84125"/>
    <w:rsid w:val="00BA2B3E"/>
    <w:rsid w:val="00BA5C37"/>
    <w:rsid w:val="00BB7A06"/>
    <w:rsid w:val="00BF3F0D"/>
    <w:rsid w:val="00C2063C"/>
    <w:rsid w:val="00C276CF"/>
    <w:rsid w:val="00C44AC2"/>
    <w:rsid w:val="00C67496"/>
    <w:rsid w:val="00D80DF7"/>
    <w:rsid w:val="00D87F6C"/>
    <w:rsid w:val="00DB0EBF"/>
    <w:rsid w:val="00DB6A4B"/>
    <w:rsid w:val="00DC2B90"/>
    <w:rsid w:val="00DF7CE2"/>
    <w:rsid w:val="00E27EEB"/>
    <w:rsid w:val="00E41B5D"/>
    <w:rsid w:val="00E942E5"/>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8BDCAE8C4E4F9D859641F5ADBA39EB"/>
        <w:category>
          <w:name w:val="General"/>
          <w:gallery w:val="placeholder"/>
        </w:category>
        <w:types>
          <w:type w:val="bbPlcHdr"/>
        </w:types>
        <w:behaviors>
          <w:behavior w:val="content"/>
        </w:behaviors>
        <w:guid w:val="{664E6CA0-6702-4493-BDA3-98C16F734818}"/>
      </w:docPartPr>
      <w:docPartBody>
        <w:p w:rsidR="008150C9" w:rsidRDefault="008B20B4" w:rsidP="008B20B4">
          <w:pPr>
            <w:pStyle w:val="E28BDCAE8C4E4F9D859641F5ADBA39EB"/>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B4"/>
    <w:rsid w:val="008150C9"/>
    <w:rsid w:val="008B2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8BDCAE8C4E4F9D859641F5ADBA39EB">
    <w:name w:val="E28BDCAE8C4E4F9D859641F5ADBA39EB"/>
    <w:rsid w:val="008B2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2</cp:revision>
  <dcterms:created xsi:type="dcterms:W3CDTF">2017-07-13T18:55:00Z</dcterms:created>
  <dcterms:modified xsi:type="dcterms:W3CDTF">2017-07-25T12:54:00Z</dcterms:modified>
</cp:coreProperties>
</file>